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3C4DD" w14:textId="4BD52990" w:rsidR="00645E1E" w:rsidRPr="002138E2" w:rsidRDefault="00645E1E" w:rsidP="00645E1E">
      <w:pPr>
        <w:pStyle w:val="a5"/>
        <w:tabs>
          <w:tab w:val="left" w:pos="2155"/>
        </w:tabs>
        <w:spacing w:after="120"/>
        <w:ind w:left="2610" w:hanging="2610"/>
        <w:jc w:val="both"/>
        <w:rPr>
          <w:rFonts w:cs="Arial"/>
          <w:sz w:val="24"/>
          <w:szCs w:val="24"/>
        </w:rPr>
      </w:pPr>
      <w:r w:rsidRPr="002138E2">
        <w:rPr>
          <w:rFonts w:cs="Arial"/>
          <w:sz w:val="24"/>
          <w:szCs w:val="24"/>
        </w:rPr>
        <w:t>3GPP TSG-RAN WG4 Meeting #1</w:t>
      </w:r>
      <w:r w:rsidR="00216710" w:rsidRPr="002138E2">
        <w:rPr>
          <w:rFonts w:cs="Arial"/>
          <w:sz w:val="24"/>
          <w:szCs w:val="24"/>
        </w:rPr>
        <w:t>1</w:t>
      </w:r>
      <w:r w:rsidR="006D03C6">
        <w:rPr>
          <w:rFonts w:cs="Arial"/>
          <w:sz w:val="24"/>
          <w:szCs w:val="24"/>
        </w:rPr>
        <w:t>5</w:t>
      </w:r>
      <w:r w:rsidRPr="002138E2">
        <w:rPr>
          <w:rFonts w:cs="Arial"/>
          <w:sz w:val="24"/>
          <w:szCs w:val="24"/>
        </w:rPr>
        <w:tab/>
      </w:r>
      <w:r w:rsidR="00EA02B6" w:rsidRPr="002138E2">
        <w:rPr>
          <w:rFonts w:cs="Arial"/>
          <w:sz w:val="24"/>
          <w:szCs w:val="24"/>
        </w:rPr>
        <w:tab/>
      </w:r>
      <w:r w:rsidR="00EA02B6" w:rsidRPr="002138E2">
        <w:rPr>
          <w:rFonts w:cs="Arial"/>
          <w:sz w:val="24"/>
          <w:szCs w:val="24"/>
        </w:rPr>
        <w:tab/>
        <w:t xml:space="preserve">                    </w:t>
      </w:r>
      <w:r w:rsidRPr="002138E2">
        <w:rPr>
          <w:rFonts w:cs="Arial"/>
          <w:sz w:val="24"/>
          <w:szCs w:val="24"/>
        </w:rPr>
        <w:t xml:space="preserve"> </w:t>
      </w:r>
      <w:r w:rsidR="00216710" w:rsidRPr="002138E2">
        <w:rPr>
          <w:rFonts w:cs="Arial"/>
          <w:sz w:val="24"/>
          <w:szCs w:val="24"/>
        </w:rPr>
        <w:t xml:space="preserve">         </w:t>
      </w:r>
      <w:r w:rsidR="002138E2">
        <w:rPr>
          <w:rFonts w:cs="Arial"/>
          <w:sz w:val="24"/>
          <w:szCs w:val="24"/>
        </w:rPr>
        <w:t xml:space="preserve">  </w:t>
      </w:r>
      <w:r w:rsidRPr="002138E2">
        <w:rPr>
          <w:rFonts w:cs="Arial"/>
          <w:sz w:val="24"/>
          <w:szCs w:val="24"/>
        </w:rPr>
        <w:t>R4-2</w:t>
      </w:r>
      <w:r w:rsidR="00793D32">
        <w:rPr>
          <w:rFonts w:cs="Arial"/>
          <w:sz w:val="24"/>
          <w:szCs w:val="24"/>
        </w:rPr>
        <w:t>50</w:t>
      </w:r>
      <w:r w:rsidR="007202AD">
        <w:rPr>
          <w:rFonts w:cs="Arial"/>
          <w:sz w:val="24"/>
          <w:szCs w:val="24"/>
        </w:rPr>
        <w:t>5750</w:t>
      </w:r>
    </w:p>
    <w:p w14:paraId="18A8BB2B" w14:textId="7863E83D" w:rsidR="002138E2" w:rsidRDefault="006D03C6" w:rsidP="00C252D9">
      <w:pPr>
        <w:pStyle w:val="a5"/>
        <w:tabs>
          <w:tab w:val="left" w:pos="2155"/>
        </w:tabs>
        <w:spacing w:after="120"/>
        <w:jc w:val="both"/>
        <w:rPr>
          <w:rFonts w:cs="Arial"/>
          <w:sz w:val="24"/>
          <w:szCs w:val="24"/>
        </w:rPr>
      </w:pPr>
      <w:r>
        <w:rPr>
          <w:rFonts w:cs="Arial"/>
          <w:sz w:val="24"/>
          <w:szCs w:val="24"/>
        </w:rPr>
        <w:t>Malta</w:t>
      </w:r>
      <w:r w:rsidR="002138E2" w:rsidRPr="002138E2">
        <w:rPr>
          <w:rFonts w:cs="Arial"/>
          <w:sz w:val="24"/>
          <w:szCs w:val="24"/>
        </w:rPr>
        <w:t xml:space="preserve">, </w:t>
      </w:r>
      <w:r>
        <w:rPr>
          <w:rFonts w:cs="Arial"/>
          <w:sz w:val="24"/>
          <w:szCs w:val="24"/>
        </w:rPr>
        <w:t>MT</w:t>
      </w:r>
      <w:r w:rsidR="002138E2" w:rsidRPr="002138E2">
        <w:rPr>
          <w:rFonts w:cs="Arial"/>
          <w:sz w:val="24"/>
          <w:szCs w:val="24"/>
        </w:rPr>
        <w:t xml:space="preserve">, </w:t>
      </w:r>
      <w:r>
        <w:rPr>
          <w:rFonts w:cs="Arial"/>
          <w:sz w:val="24"/>
          <w:szCs w:val="24"/>
        </w:rPr>
        <w:t>19</w:t>
      </w:r>
      <w:r w:rsidR="002138E2" w:rsidRPr="00793D32">
        <w:rPr>
          <w:rFonts w:cs="Arial"/>
          <w:sz w:val="24"/>
          <w:szCs w:val="24"/>
          <w:vertAlign w:val="superscript"/>
        </w:rPr>
        <w:t>th</w:t>
      </w:r>
      <w:r w:rsidR="002138E2" w:rsidRPr="002138E2">
        <w:rPr>
          <w:rFonts w:cs="Arial"/>
          <w:sz w:val="24"/>
          <w:szCs w:val="24"/>
        </w:rPr>
        <w:t xml:space="preserve"> – </w:t>
      </w:r>
      <w:r>
        <w:rPr>
          <w:rFonts w:cs="Arial"/>
          <w:sz w:val="24"/>
          <w:szCs w:val="24"/>
        </w:rPr>
        <w:t>23</w:t>
      </w:r>
      <w:r>
        <w:rPr>
          <w:rFonts w:cs="Arial"/>
          <w:sz w:val="24"/>
          <w:szCs w:val="24"/>
          <w:vertAlign w:val="superscript"/>
        </w:rPr>
        <w:t>rd</w:t>
      </w:r>
      <w:r w:rsidR="002138E2" w:rsidRPr="002138E2">
        <w:rPr>
          <w:rFonts w:cs="Arial"/>
          <w:sz w:val="24"/>
          <w:szCs w:val="24"/>
        </w:rPr>
        <w:t xml:space="preserve"> </w:t>
      </w:r>
      <w:r>
        <w:rPr>
          <w:rFonts w:cs="Arial"/>
          <w:sz w:val="24"/>
          <w:szCs w:val="24"/>
        </w:rPr>
        <w:t>May</w:t>
      </w:r>
      <w:r w:rsidR="002138E2" w:rsidRPr="002138E2">
        <w:rPr>
          <w:rFonts w:cs="Arial"/>
          <w:sz w:val="24"/>
          <w:szCs w:val="24"/>
        </w:rPr>
        <w:t>, 202</w:t>
      </w:r>
      <w:r w:rsidR="00793D32">
        <w:rPr>
          <w:rFonts w:cs="Arial"/>
          <w:sz w:val="24"/>
          <w:szCs w:val="24"/>
        </w:rPr>
        <w:t>5</w:t>
      </w:r>
    </w:p>
    <w:p w14:paraId="0CFBB68B" w14:textId="183A8B5F" w:rsidR="00C252D9" w:rsidRPr="002138E2" w:rsidRDefault="00C252D9" w:rsidP="00C252D9">
      <w:pPr>
        <w:pStyle w:val="a5"/>
        <w:tabs>
          <w:tab w:val="left" w:pos="2155"/>
        </w:tabs>
        <w:spacing w:after="120"/>
        <w:jc w:val="both"/>
        <w:rPr>
          <w:sz w:val="24"/>
          <w:szCs w:val="24"/>
          <w:lang w:val="en-US" w:eastAsia="zh-CN"/>
        </w:rPr>
      </w:pPr>
      <w:r w:rsidRPr="002138E2">
        <w:rPr>
          <w:sz w:val="24"/>
          <w:szCs w:val="24"/>
          <w:lang w:eastAsia="zh-CN"/>
        </w:rPr>
        <w:t>Agenda Item:</w:t>
      </w:r>
      <w:r w:rsidRPr="002138E2">
        <w:rPr>
          <w:rFonts w:hint="eastAsia"/>
          <w:sz w:val="24"/>
          <w:szCs w:val="24"/>
          <w:lang w:eastAsia="zh-CN"/>
        </w:rPr>
        <w:tab/>
      </w:r>
      <w:r w:rsidR="002138E2" w:rsidRPr="00FB4587">
        <w:rPr>
          <w:b w:val="0"/>
          <w:sz w:val="24"/>
          <w:szCs w:val="24"/>
          <w:lang w:val="en-US" w:eastAsia="zh-CN"/>
        </w:rPr>
        <w:t>7</w:t>
      </w:r>
      <w:r w:rsidRPr="00FB4587">
        <w:rPr>
          <w:rFonts w:hint="eastAsia"/>
          <w:b w:val="0"/>
          <w:sz w:val="24"/>
          <w:szCs w:val="24"/>
          <w:lang w:val="en-US" w:eastAsia="zh-CN"/>
        </w:rPr>
        <w:t>.</w:t>
      </w:r>
      <w:r w:rsidR="00563926" w:rsidRPr="00FB4587">
        <w:rPr>
          <w:b w:val="0"/>
          <w:sz w:val="24"/>
          <w:szCs w:val="24"/>
          <w:lang w:val="en-US" w:eastAsia="zh-CN"/>
        </w:rPr>
        <w:t>1</w:t>
      </w:r>
      <w:r w:rsidR="00FB4587" w:rsidRPr="00FB4587">
        <w:rPr>
          <w:b w:val="0"/>
          <w:sz w:val="24"/>
          <w:szCs w:val="24"/>
          <w:lang w:val="en-US" w:eastAsia="zh-CN"/>
        </w:rPr>
        <w:t>4</w:t>
      </w:r>
      <w:r w:rsidRPr="00FB4587">
        <w:rPr>
          <w:b w:val="0"/>
          <w:sz w:val="24"/>
          <w:szCs w:val="24"/>
          <w:lang w:val="en-US" w:eastAsia="zh-CN"/>
        </w:rPr>
        <w:t>.</w:t>
      </w:r>
      <w:r w:rsidR="006D03C6">
        <w:rPr>
          <w:b w:val="0"/>
          <w:sz w:val="24"/>
          <w:szCs w:val="24"/>
          <w:lang w:val="en-US" w:eastAsia="zh-CN"/>
        </w:rPr>
        <w:t>3</w:t>
      </w:r>
      <w:r w:rsidR="00027133" w:rsidRPr="00FB4587">
        <w:rPr>
          <w:b w:val="0"/>
          <w:sz w:val="24"/>
          <w:szCs w:val="24"/>
          <w:lang w:val="en-US" w:eastAsia="zh-CN"/>
        </w:rPr>
        <w:t>.2</w:t>
      </w:r>
    </w:p>
    <w:p w14:paraId="2F96AE97" w14:textId="77777777" w:rsidR="00C252D9" w:rsidRPr="00005123" w:rsidRDefault="00C252D9" w:rsidP="00C252D9">
      <w:pPr>
        <w:pStyle w:val="a5"/>
        <w:tabs>
          <w:tab w:val="left" w:pos="2165"/>
        </w:tabs>
        <w:spacing w:after="120"/>
        <w:jc w:val="both"/>
        <w:rPr>
          <w:sz w:val="24"/>
          <w:szCs w:val="24"/>
          <w:lang w:val="en-US" w:eastAsia="zh-CN"/>
        </w:rPr>
      </w:pPr>
      <w:r w:rsidRPr="00005123">
        <w:rPr>
          <w:sz w:val="24"/>
          <w:szCs w:val="24"/>
          <w:lang w:eastAsia="zh-CN"/>
        </w:rPr>
        <w:t>Source</w:t>
      </w:r>
      <w:r w:rsidRPr="00005123">
        <w:rPr>
          <w:rFonts w:hint="eastAsia"/>
          <w:sz w:val="24"/>
          <w:szCs w:val="24"/>
          <w:lang w:eastAsia="zh-CN"/>
        </w:rPr>
        <w:t>:</w:t>
      </w:r>
      <w:r w:rsidRPr="00005123">
        <w:rPr>
          <w:rFonts w:hint="eastAsia"/>
          <w:sz w:val="24"/>
          <w:szCs w:val="24"/>
          <w:lang w:eastAsia="zh-CN"/>
        </w:rPr>
        <w:tab/>
      </w:r>
      <w:r w:rsidRPr="00005123">
        <w:rPr>
          <w:b w:val="0"/>
          <w:sz w:val="24"/>
          <w:szCs w:val="24"/>
          <w:lang w:eastAsia="zh-CN"/>
        </w:rPr>
        <w:t>Xiaomi</w:t>
      </w:r>
    </w:p>
    <w:p w14:paraId="42B4A442" w14:textId="7221850B" w:rsidR="00C252D9" w:rsidRPr="00005123" w:rsidRDefault="00C252D9" w:rsidP="006D03C6">
      <w:pPr>
        <w:pStyle w:val="a5"/>
        <w:spacing w:after="120"/>
        <w:ind w:left="2160" w:hanging="2160"/>
        <w:jc w:val="both"/>
        <w:rPr>
          <w:b w:val="0"/>
          <w:lang w:val="en-US" w:eastAsia="zh-CN"/>
        </w:rPr>
      </w:pPr>
      <w:r w:rsidRPr="00005123">
        <w:rPr>
          <w:sz w:val="24"/>
          <w:szCs w:val="24"/>
          <w:lang w:val="en-US" w:eastAsia="zh-CN"/>
        </w:rPr>
        <w:t>Title:</w:t>
      </w:r>
      <w:r w:rsidRPr="00005123">
        <w:rPr>
          <w:rFonts w:hint="eastAsia"/>
          <w:sz w:val="24"/>
          <w:szCs w:val="24"/>
          <w:lang w:val="en-US" w:eastAsia="zh-CN"/>
        </w:rPr>
        <w:tab/>
      </w:r>
      <w:r w:rsidR="006D03C6" w:rsidRPr="006D03C6">
        <w:rPr>
          <w:b w:val="0"/>
          <w:sz w:val="24"/>
          <w:szCs w:val="24"/>
          <w:lang w:val="en-US" w:eastAsia="zh-CN"/>
        </w:rPr>
        <w:t>Discussion on test methodology and radiated performance metric for FR1 NTN devices</w:t>
      </w:r>
    </w:p>
    <w:p w14:paraId="270E43CE" w14:textId="0BA7397B" w:rsidR="00C252D9" w:rsidRPr="00005123" w:rsidRDefault="00C252D9" w:rsidP="00C252D9">
      <w:pPr>
        <w:pStyle w:val="a5"/>
        <w:tabs>
          <w:tab w:val="left" w:pos="2160"/>
        </w:tabs>
        <w:spacing w:after="120"/>
        <w:jc w:val="both"/>
        <w:rPr>
          <w:sz w:val="24"/>
          <w:szCs w:val="24"/>
          <w:lang w:val="en-US" w:eastAsia="zh-CN"/>
        </w:rPr>
      </w:pPr>
      <w:r w:rsidRPr="00005123">
        <w:rPr>
          <w:sz w:val="24"/>
          <w:szCs w:val="24"/>
          <w:lang w:eastAsia="zh-CN"/>
        </w:rPr>
        <w:t>Document for:</w:t>
      </w:r>
      <w:r w:rsidRPr="00005123">
        <w:rPr>
          <w:rFonts w:hint="eastAsia"/>
          <w:sz w:val="24"/>
          <w:szCs w:val="24"/>
          <w:lang w:eastAsia="zh-CN"/>
        </w:rPr>
        <w:tab/>
      </w:r>
      <w:r w:rsidR="004E2CF8">
        <w:rPr>
          <w:b w:val="0"/>
          <w:sz w:val="24"/>
          <w:szCs w:val="24"/>
          <w:lang w:eastAsia="zh-CN"/>
        </w:rPr>
        <w:t>Discussion</w:t>
      </w:r>
    </w:p>
    <w:p w14:paraId="646B47FD" w14:textId="77777777" w:rsidR="001F4DFC" w:rsidRDefault="001F4DFC" w:rsidP="0090394E">
      <w:pPr>
        <w:pStyle w:val="1"/>
        <w:numPr>
          <w:ilvl w:val="0"/>
          <w:numId w:val="2"/>
        </w:numPr>
      </w:pPr>
      <w:r w:rsidRPr="00647B25">
        <w:t>Introduction</w:t>
      </w:r>
    </w:p>
    <w:p w14:paraId="65C36BE0" w14:textId="64CE90B7" w:rsidR="001A74BA" w:rsidRDefault="00597C8E" w:rsidP="009B611C">
      <w:pPr>
        <w:spacing w:before="120" w:after="120" w:line="276" w:lineRule="auto"/>
        <w:jc w:val="both"/>
        <w:rPr>
          <w:szCs w:val="24"/>
          <w:lang w:eastAsia="zh-CN"/>
        </w:rPr>
      </w:pPr>
      <w:r>
        <w:rPr>
          <w:rFonts w:eastAsiaTheme="minorEastAsia"/>
          <w:lang w:eastAsia="zh-CN"/>
        </w:rPr>
        <w:t>T</w:t>
      </w:r>
      <w:r w:rsidR="00C22721">
        <w:rPr>
          <w:rFonts w:eastAsiaTheme="minorEastAsia"/>
          <w:lang w:eastAsia="zh-CN"/>
        </w:rPr>
        <w:t xml:space="preserve">he </w:t>
      </w:r>
      <w:r w:rsidR="00C22721" w:rsidRPr="005A5D9B">
        <w:rPr>
          <w:rFonts w:eastAsiaTheme="minorEastAsia"/>
          <w:lang w:eastAsia="zh-CN"/>
        </w:rPr>
        <w:t>test methodology and radiated performance metric for FR1 NTN devices</w:t>
      </w:r>
      <w:r w:rsidR="00C22721">
        <w:rPr>
          <w:rFonts w:eastAsiaTheme="minorEastAsia"/>
          <w:lang w:eastAsia="zh-CN"/>
        </w:rPr>
        <w:t xml:space="preserve"> has been</w:t>
      </w:r>
      <w:r>
        <w:rPr>
          <w:rFonts w:eastAsiaTheme="minorEastAsia"/>
          <w:lang w:eastAsia="zh-CN"/>
        </w:rPr>
        <w:t xml:space="preserve"> extensively</w:t>
      </w:r>
      <w:r w:rsidR="00C22721">
        <w:rPr>
          <w:rFonts w:eastAsiaTheme="minorEastAsia"/>
          <w:lang w:eastAsia="zh-CN"/>
        </w:rPr>
        <w:t xml:space="preserve"> discussed in previous meetings</w:t>
      </w:r>
      <w:r w:rsidR="009B611C">
        <w:rPr>
          <w:szCs w:val="24"/>
          <w:lang w:eastAsia="zh-CN"/>
        </w:rPr>
        <w:t xml:space="preserve">. </w:t>
      </w:r>
      <w:r w:rsidR="003B50DB">
        <w:rPr>
          <w:szCs w:val="24"/>
          <w:lang w:eastAsia="zh-CN"/>
        </w:rPr>
        <w:t xml:space="preserve">The latest progress was captured in the WF [1]. </w:t>
      </w:r>
      <w:r w:rsidR="009B611C">
        <w:rPr>
          <w:szCs w:val="24"/>
          <w:lang w:eastAsia="zh-CN"/>
        </w:rPr>
        <w:t>This contribution continues to provide our views on t</w:t>
      </w:r>
      <w:r>
        <w:rPr>
          <w:szCs w:val="24"/>
          <w:lang w:eastAsia="zh-CN"/>
        </w:rPr>
        <w:t xml:space="preserve">hese </w:t>
      </w:r>
      <w:r w:rsidR="00793D32">
        <w:rPr>
          <w:szCs w:val="24"/>
          <w:lang w:eastAsia="zh-CN"/>
        </w:rPr>
        <w:t xml:space="preserve">remaining </w:t>
      </w:r>
      <w:r>
        <w:rPr>
          <w:szCs w:val="24"/>
          <w:lang w:eastAsia="zh-CN"/>
        </w:rPr>
        <w:t>issues.</w:t>
      </w:r>
    </w:p>
    <w:tbl>
      <w:tblPr>
        <w:tblStyle w:val="af6"/>
        <w:tblW w:w="0" w:type="auto"/>
        <w:tblLook w:val="04A0" w:firstRow="1" w:lastRow="0" w:firstColumn="1" w:lastColumn="0" w:noHBand="0" w:noVBand="1"/>
      </w:tblPr>
      <w:tblGrid>
        <w:gridCol w:w="9962"/>
      </w:tblGrid>
      <w:tr w:rsidR="003B50DB" w14:paraId="772471E1" w14:textId="77777777" w:rsidTr="003B50DB">
        <w:tc>
          <w:tcPr>
            <w:tcW w:w="9962" w:type="dxa"/>
          </w:tcPr>
          <w:p w14:paraId="67A46BE0" w14:textId="77777777" w:rsidR="006D03C6" w:rsidRPr="00015816" w:rsidRDefault="006D03C6" w:rsidP="006D03C6">
            <w:pPr>
              <w:rPr>
                <w:b/>
                <w:u w:val="single"/>
                <w:lang w:eastAsia="zh-CN"/>
              </w:rPr>
            </w:pPr>
            <w:r w:rsidRPr="00015816">
              <w:rPr>
                <w:b/>
                <w:u w:val="single"/>
                <w:lang w:eastAsia="ko-KR"/>
              </w:rPr>
              <w:t xml:space="preserve">Issue </w:t>
            </w:r>
            <w:r w:rsidRPr="00015816">
              <w:rPr>
                <w:rFonts w:hint="eastAsia"/>
                <w:b/>
                <w:u w:val="single"/>
                <w:lang w:eastAsia="zh-CN"/>
              </w:rPr>
              <w:t>2</w:t>
            </w:r>
            <w:r w:rsidRPr="00015816">
              <w:rPr>
                <w:b/>
                <w:u w:val="single"/>
                <w:lang w:eastAsia="ko-KR"/>
              </w:rPr>
              <w:t>-1-</w:t>
            </w:r>
            <w:r w:rsidRPr="00015816">
              <w:rPr>
                <w:rFonts w:hint="eastAsia"/>
                <w:b/>
                <w:u w:val="single"/>
                <w:lang w:eastAsia="zh-CN"/>
              </w:rPr>
              <w:t>2</w:t>
            </w:r>
            <w:r w:rsidRPr="00015816">
              <w:rPr>
                <w:b/>
                <w:u w:val="single"/>
                <w:lang w:eastAsia="ko-KR"/>
              </w:rPr>
              <w:t xml:space="preserve">: </w:t>
            </w:r>
            <w:r w:rsidRPr="00015816">
              <w:rPr>
                <w:rFonts w:hint="eastAsia"/>
                <w:b/>
                <w:u w:val="single"/>
                <w:lang w:eastAsia="zh-CN"/>
              </w:rPr>
              <w:t xml:space="preserve">performance metric for NR-NTN and IoT-NTN </w:t>
            </w:r>
            <w:r w:rsidRPr="00015816">
              <w:rPr>
                <w:b/>
                <w:u w:val="single"/>
                <w:lang w:eastAsia="zh-CN"/>
              </w:rPr>
              <w:t>only</w:t>
            </w:r>
            <w:r w:rsidRPr="00015816">
              <w:rPr>
                <w:rFonts w:hint="eastAsia"/>
                <w:b/>
                <w:u w:val="single"/>
                <w:lang w:eastAsia="zh-CN"/>
              </w:rPr>
              <w:t xml:space="preserve"> support scenario 2 </w:t>
            </w:r>
          </w:p>
          <w:p w14:paraId="29CB6377" w14:textId="77777777" w:rsidR="006D03C6" w:rsidRPr="00015816" w:rsidRDefault="006D03C6" w:rsidP="006D03C6">
            <w:pPr>
              <w:rPr>
                <w:b/>
                <w:bCs/>
                <w:i/>
                <w:lang w:eastAsia="zh-CN"/>
              </w:rPr>
            </w:pPr>
            <w:r w:rsidRPr="00015816">
              <w:rPr>
                <w:rFonts w:hint="eastAsia"/>
                <w:b/>
                <w:bCs/>
                <w:i/>
                <w:lang w:eastAsia="zh-CN"/>
              </w:rPr>
              <w:t>Agreements:</w:t>
            </w:r>
          </w:p>
          <w:p w14:paraId="7AB3A611" w14:textId="77777777" w:rsidR="006D03C6" w:rsidRPr="008677FF" w:rsidRDefault="006D03C6" w:rsidP="006D03C6">
            <w:pPr>
              <w:spacing w:after="120"/>
              <w:ind w:left="1440" w:hanging="360"/>
              <w:rPr>
                <w:rFonts w:eastAsia="等线"/>
                <w:lang w:val="en-US" w:eastAsia="zh-CN"/>
              </w:rPr>
            </w:pPr>
            <w:r w:rsidRPr="008677FF">
              <w:rPr>
                <w:rFonts w:ascii="Courier New" w:eastAsia="等线" w:hAnsi="Courier New" w:cs="Courier New"/>
                <w:lang w:eastAsia="zh-CN"/>
              </w:rPr>
              <w:t>o</w:t>
            </w:r>
            <w:r w:rsidRPr="008677FF">
              <w:rPr>
                <w:rFonts w:eastAsia="等线"/>
                <w:sz w:val="14"/>
                <w:szCs w:val="14"/>
                <w:lang w:eastAsia="zh-CN"/>
              </w:rPr>
              <w:t>   </w:t>
            </w:r>
            <w:r w:rsidRPr="008677FF">
              <w:rPr>
                <w:rFonts w:eastAsia="等线"/>
                <w:lang w:eastAsia="zh-CN"/>
              </w:rPr>
              <w:t>For IoT-NTN and NR-NTN, typical usage scenarios are:</w:t>
            </w:r>
          </w:p>
          <w:p w14:paraId="58F6D236" w14:textId="77777777" w:rsidR="006D03C6" w:rsidRPr="008677FF" w:rsidRDefault="006D03C6" w:rsidP="006D03C6">
            <w:pPr>
              <w:spacing w:after="120"/>
              <w:ind w:left="2376" w:hanging="360"/>
              <w:rPr>
                <w:rFonts w:eastAsia="等线"/>
                <w:lang w:val="en-US" w:eastAsia="zh-CN"/>
              </w:rPr>
            </w:pPr>
            <w:proofErr w:type="gramStart"/>
            <w:r w:rsidRPr="008677FF">
              <w:rPr>
                <w:rFonts w:ascii="Wingdings" w:eastAsia="等线" w:hAnsi="Wingdings"/>
                <w:lang w:eastAsia="zh-CN"/>
              </w:rPr>
              <w:t>§</w:t>
            </w:r>
            <w:r w:rsidRPr="008677FF">
              <w:rPr>
                <w:rFonts w:eastAsia="等线"/>
                <w:sz w:val="14"/>
                <w:szCs w:val="14"/>
                <w:lang w:eastAsia="zh-CN"/>
              </w:rPr>
              <w:t>  </w:t>
            </w:r>
            <w:r w:rsidRPr="008677FF">
              <w:rPr>
                <w:rFonts w:eastAsia="等线"/>
                <w:lang w:eastAsia="zh-CN"/>
              </w:rPr>
              <w:t>Scenario</w:t>
            </w:r>
            <w:proofErr w:type="gramEnd"/>
            <w:r w:rsidRPr="008677FF">
              <w:rPr>
                <w:rFonts w:eastAsia="等线"/>
                <w:lang w:eastAsia="zh-CN"/>
              </w:rPr>
              <w:t xml:space="preserve"> 1: both </w:t>
            </w:r>
            <w:proofErr w:type="spellStart"/>
            <w:r w:rsidRPr="008677FF">
              <w:rPr>
                <w:rFonts w:eastAsia="等线"/>
                <w:lang w:eastAsia="zh-CN"/>
              </w:rPr>
              <w:t>head+hand</w:t>
            </w:r>
            <w:proofErr w:type="spellEnd"/>
            <w:r w:rsidRPr="008677FF">
              <w:rPr>
                <w:rFonts w:eastAsia="等线"/>
                <w:lang w:eastAsia="zh-CN"/>
              </w:rPr>
              <w:t xml:space="preserve"> mode and hand only mode.</w:t>
            </w:r>
          </w:p>
          <w:p w14:paraId="0FEB3B29" w14:textId="77777777" w:rsidR="006D03C6" w:rsidRPr="008677FF" w:rsidRDefault="006D03C6" w:rsidP="006D03C6">
            <w:pPr>
              <w:spacing w:after="120"/>
              <w:ind w:left="2376" w:hanging="360"/>
              <w:rPr>
                <w:rFonts w:eastAsia="等线"/>
                <w:lang w:val="en-US" w:eastAsia="zh-CN"/>
              </w:rPr>
            </w:pPr>
            <w:proofErr w:type="gramStart"/>
            <w:r w:rsidRPr="008677FF">
              <w:rPr>
                <w:rFonts w:ascii="Wingdings" w:eastAsia="等线" w:hAnsi="Wingdings"/>
                <w:lang w:eastAsia="zh-CN"/>
              </w:rPr>
              <w:t>§</w:t>
            </w:r>
            <w:r w:rsidRPr="008677FF">
              <w:rPr>
                <w:rFonts w:eastAsia="等线"/>
                <w:sz w:val="14"/>
                <w:szCs w:val="14"/>
                <w:lang w:eastAsia="zh-CN"/>
              </w:rPr>
              <w:t>  </w:t>
            </w:r>
            <w:r w:rsidRPr="008677FF">
              <w:rPr>
                <w:rFonts w:eastAsia="等线"/>
                <w:lang w:eastAsia="zh-CN"/>
              </w:rPr>
              <w:t>Scenario</w:t>
            </w:r>
            <w:proofErr w:type="gramEnd"/>
            <w:r w:rsidRPr="008677FF">
              <w:rPr>
                <w:rFonts w:eastAsia="等线"/>
                <w:lang w:eastAsia="zh-CN"/>
              </w:rPr>
              <w:t xml:space="preserve"> 2: hand only mode targeted for specific UE orientation usage</w:t>
            </w:r>
          </w:p>
          <w:p w14:paraId="4E4949B1" w14:textId="77777777" w:rsidR="006D03C6" w:rsidRPr="008677FF" w:rsidRDefault="006D03C6" w:rsidP="006D03C6">
            <w:pPr>
              <w:spacing w:after="120"/>
              <w:ind w:left="2376" w:hanging="360"/>
              <w:rPr>
                <w:rFonts w:eastAsia="等线"/>
                <w:lang w:val="en-US" w:eastAsia="zh-CN"/>
              </w:rPr>
            </w:pPr>
            <w:proofErr w:type="gramStart"/>
            <w:r w:rsidRPr="008677FF">
              <w:rPr>
                <w:rFonts w:ascii="Wingdings" w:eastAsia="等线" w:hAnsi="Wingdings"/>
                <w:lang w:eastAsia="zh-CN"/>
              </w:rPr>
              <w:t>§</w:t>
            </w:r>
            <w:r w:rsidRPr="008677FF">
              <w:rPr>
                <w:rFonts w:eastAsia="等线"/>
                <w:sz w:val="14"/>
                <w:szCs w:val="14"/>
                <w:lang w:eastAsia="zh-CN"/>
              </w:rPr>
              <w:t>  </w:t>
            </w:r>
            <w:r w:rsidRPr="008677FF">
              <w:rPr>
                <w:rFonts w:eastAsia="等线"/>
                <w:lang w:eastAsia="zh-CN"/>
              </w:rPr>
              <w:t>Scenario</w:t>
            </w:r>
            <w:proofErr w:type="gramEnd"/>
            <w:r w:rsidRPr="008677FF">
              <w:rPr>
                <w:rFonts w:eastAsia="等线"/>
                <w:lang w:eastAsia="zh-CN"/>
              </w:rPr>
              <w:t xml:space="preserve"> 3: hand only mode targeted for arbitrary UE orientation usage</w:t>
            </w:r>
          </w:p>
          <w:p w14:paraId="6C9CF52C" w14:textId="77777777" w:rsidR="006D03C6" w:rsidRPr="008677FF" w:rsidRDefault="006D03C6" w:rsidP="006D03C6">
            <w:pPr>
              <w:spacing w:after="120"/>
              <w:ind w:left="1440" w:hanging="360"/>
              <w:rPr>
                <w:rFonts w:eastAsia="等线"/>
                <w:lang w:eastAsia="zh-CN"/>
              </w:rPr>
            </w:pPr>
            <w:r w:rsidRPr="008677FF">
              <w:rPr>
                <w:rFonts w:ascii="Courier New" w:eastAsia="等线" w:hAnsi="Courier New" w:cs="Courier New"/>
                <w:lang w:eastAsia="zh-CN"/>
              </w:rPr>
              <w:t>o</w:t>
            </w:r>
            <w:r w:rsidRPr="008677FF">
              <w:rPr>
                <w:rFonts w:eastAsia="等线"/>
                <w:sz w:val="14"/>
                <w:szCs w:val="14"/>
                <w:lang w:eastAsia="zh-CN"/>
              </w:rPr>
              <w:t>   </w:t>
            </w:r>
            <w:r w:rsidRPr="008677FF">
              <w:rPr>
                <w:rFonts w:eastAsia="等线"/>
                <w:lang w:eastAsia="zh-CN"/>
              </w:rPr>
              <w:t>UE shall declare support for only one scenario</w:t>
            </w:r>
            <w:r>
              <w:rPr>
                <w:rFonts w:eastAsia="等线" w:hint="eastAsia"/>
                <w:lang w:eastAsia="zh-CN"/>
              </w:rPr>
              <w:t xml:space="preserve"> per band</w:t>
            </w:r>
            <w:r w:rsidRPr="008677FF">
              <w:rPr>
                <w:rFonts w:eastAsia="等线" w:hint="eastAsia"/>
                <w:lang w:eastAsia="zh-CN"/>
              </w:rPr>
              <w:t>.</w:t>
            </w:r>
            <w:r w:rsidRPr="008677FF">
              <w:rPr>
                <w:rFonts w:eastAsia="等线"/>
                <w:lang w:eastAsia="zh-CN"/>
              </w:rPr>
              <w:t xml:space="preserve">  </w:t>
            </w:r>
            <w:r w:rsidRPr="008677FF">
              <w:rPr>
                <w:rFonts w:eastAsia="等线" w:hint="eastAsia"/>
                <w:lang w:eastAsia="zh-CN"/>
              </w:rPr>
              <w:t xml:space="preserve">The declaration details of </w:t>
            </w:r>
            <w:r w:rsidRPr="008677FF">
              <w:rPr>
                <w:rFonts w:eastAsia="等线"/>
                <w:lang w:eastAsia="zh-CN"/>
              </w:rPr>
              <w:t>each</w:t>
            </w:r>
            <w:r w:rsidRPr="008677FF">
              <w:rPr>
                <w:rFonts w:eastAsia="等线" w:hint="eastAsia"/>
                <w:lang w:eastAsia="zh-CN"/>
              </w:rPr>
              <w:t xml:space="preserve"> </w:t>
            </w:r>
            <w:r w:rsidRPr="008677FF">
              <w:rPr>
                <w:rFonts w:eastAsia="等线"/>
                <w:lang w:eastAsia="zh-CN"/>
              </w:rPr>
              <w:t>scenario</w:t>
            </w:r>
            <w:r w:rsidRPr="008677FF">
              <w:rPr>
                <w:rFonts w:eastAsia="等线" w:hint="eastAsia"/>
                <w:lang w:eastAsia="zh-CN"/>
              </w:rPr>
              <w:t xml:space="preserve"> should be </w:t>
            </w:r>
            <w:r w:rsidRPr="008677FF">
              <w:rPr>
                <w:rFonts w:eastAsia="等线"/>
                <w:lang w:eastAsia="zh-CN"/>
              </w:rPr>
              <w:t>further</w:t>
            </w:r>
            <w:r w:rsidRPr="008677FF">
              <w:rPr>
                <w:rFonts w:eastAsia="等线" w:hint="eastAsia"/>
                <w:lang w:eastAsia="zh-CN"/>
              </w:rPr>
              <w:t xml:space="preserve"> discussed.</w:t>
            </w:r>
          </w:p>
          <w:p w14:paraId="5C768C13" w14:textId="77777777" w:rsidR="006D03C6" w:rsidRPr="008677FF" w:rsidRDefault="006D03C6" w:rsidP="006D03C6">
            <w:pPr>
              <w:spacing w:after="120"/>
              <w:ind w:left="1440" w:hanging="360"/>
              <w:rPr>
                <w:rFonts w:eastAsia="等线"/>
                <w:lang w:val="en-US" w:eastAsia="zh-CN"/>
              </w:rPr>
            </w:pPr>
            <w:r w:rsidRPr="008677FF">
              <w:rPr>
                <w:rFonts w:ascii="Courier New" w:eastAsia="等线" w:hAnsi="Courier New" w:cs="Courier New"/>
                <w:lang w:eastAsia="zh-CN"/>
              </w:rPr>
              <w:t>o</w:t>
            </w:r>
            <w:r w:rsidRPr="008677FF">
              <w:rPr>
                <w:rFonts w:eastAsia="等线"/>
                <w:sz w:val="14"/>
                <w:szCs w:val="14"/>
                <w:lang w:eastAsia="zh-CN"/>
              </w:rPr>
              <w:t>   </w:t>
            </w:r>
            <w:r w:rsidRPr="008677FF">
              <w:rPr>
                <w:rFonts w:eastAsia="等线"/>
                <w:lang w:eastAsia="zh-CN"/>
              </w:rPr>
              <w:t>For IoT-NTN and NR-NTN handheld UEs declared Scenario 2, the performance metrics are partial sphere metric. FFS details</w:t>
            </w:r>
          </w:p>
          <w:p w14:paraId="2DFDA80B" w14:textId="392FB298" w:rsidR="003B50DB" w:rsidRPr="006D03C6" w:rsidRDefault="006D03C6" w:rsidP="006D03C6">
            <w:pPr>
              <w:spacing w:after="120"/>
              <w:ind w:left="1440" w:hanging="360"/>
              <w:rPr>
                <w:rFonts w:eastAsia="等线"/>
                <w:lang w:val="en-US" w:eastAsia="zh-CN"/>
              </w:rPr>
            </w:pPr>
            <w:r w:rsidRPr="008677FF">
              <w:rPr>
                <w:rFonts w:ascii="Courier New" w:eastAsia="等线" w:hAnsi="Courier New" w:cs="Courier New"/>
                <w:lang w:eastAsia="zh-CN"/>
              </w:rPr>
              <w:t>o</w:t>
            </w:r>
            <w:r w:rsidRPr="008677FF">
              <w:rPr>
                <w:rFonts w:eastAsia="等线"/>
                <w:sz w:val="14"/>
                <w:szCs w:val="14"/>
                <w:lang w:eastAsia="zh-CN"/>
              </w:rPr>
              <w:t>   </w:t>
            </w:r>
            <w:r w:rsidRPr="008677FF">
              <w:rPr>
                <w:rFonts w:eastAsia="等线"/>
                <w:lang w:eastAsia="zh-CN"/>
              </w:rPr>
              <w:t>For IoT-NTN and NR-NTN handheld UEs declared Scenario 3, the performance metrics are full sphere TRP and TRS</w:t>
            </w:r>
          </w:p>
        </w:tc>
      </w:tr>
    </w:tbl>
    <w:p w14:paraId="0BE719C5" w14:textId="4D98E972" w:rsidR="003F35DF" w:rsidRDefault="00895B09" w:rsidP="0090394E">
      <w:pPr>
        <w:pStyle w:val="1"/>
        <w:numPr>
          <w:ilvl w:val="0"/>
          <w:numId w:val="2"/>
        </w:numPr>
      </w:pPr>
      <w:r>
        <w:t>Discussion</w:t>
      </w:r>
    </w:p>
    <w:p w14:paraId="4EB2C538" w14:textId="17FEE35C" w:rsidR="00F575DD" w:rsidRPr="00F575DD" w:rsidRDefault="00F575DD" w:rsidP="001057E5">
      <w:pPr>
        <w:spacing w:line="276" w:lineRule="auto"/>
        <w:rPr>
          <w:rFonts w:eastAsiaTheme="minorEastAsia"/>
          <w:b/>
          <w:bCs/>
          <w:u w:val="single"/>
          <w:lang w:eastAsia="zh-CN"/>
        </w:rPr>
      </w:pPr>
      <w:r w:rsidRPr="00F575DD">
        <w:rPr>
          <w:rFonts w:eastAsiaTheme="minorEastAsia" w:hint="eastAsia"/>
          <w:b/>
          <w:bCs/>
          <w:u w:val="single"/>
          <w:lang w:eastAsia="zh-CN"/>
        </w:rPr>
        <w:t>P</w:t>
      </w:r>
      <w:r w:rsidRPr="00F575DD">
        <w:rPr>
          <w:rFonts w:eastAsiaTheme="minorEastAsia"/>
          <w:b/>
          <w:bCs/>
          <w:u w:val="single"/>
          <w:lang w:eastAsia="zh-CN"/>
        </w:rPr>
        <w:t>erformance metric for scenario 2</w:t>
      </w:r>
    </w:p>
    <w:p w14:paraId="5304E0A5" w14:textId="0A84E34C" w:rsidR="00DF740B" w:rsidRDefault="0067225C" w:rsidP="001057E5">
      <w:pPr>
        <w:spacing w:line="276" w:lineRule="auto"/>
        <w:rPr>
          <w:rFonts w:eastAsiaTheme="minorEastAsia"/>
          <w:lang w:eastAsia="zh-CN"/>
        </w:rPr>
      </w:pPr>
      <w:r>
        <w:rPr>
          <w:rFonts w:eastAsiaTheme="minorEastAsia"/>
          <w:lang w:eastAsia="zh-CN"/>
        </w:rPr>
        <w:t>F</w:t>
      </w:r>
      <w:r w:rsidR="00B914BB">
        <w:rPr>
          <w:rFonts w:eastAsiaTheme="minorEastAsia"/>
          <w:lang w:eastAsia="zh-CN"/>
        </w:rPr>
        <w:t xml:space="preserve">or those UEs supporting scenario 2, </w:t>
      </w:r>
      <w:r w:rsidR="00B56070" w:rsidRPr="005F2066">
        <w:rPr>
          <w:rFonts w:eastAsiaTheme="minorEastAsia"/>
          <w:lang w:eastAsia="zh-CN"/>
        </w:rPr>
        <w:t xml:space="preserve">RAN4 </w:t>
      </w:r>
      <w:r w:rsidR="00F2792E">
        <w:rPr>
          <w:rFonts w:eastAsiaTheme="minorEastAsia"/>
          <w:lang w:eastAsia="zh-CN"/>
        </w:rPr>
        <w:t>agreed to</w:t>
      </w:r>
      <w:r w:rsidR="00B56070" w:rsidRPr="005F2066">
        <w:rPr>
          <w:rFonts w:eastAsiaTheme="minorEastAsia"/>
          <w:lang w:eastAsia="zh-CN"/>
        </w:rPr>
        <w:t xml:space="preserve"> </w:t>
      </w:r>
      <w:r w:rsidR="00F2792E">
        <w:rPr>
          <w:rFonts w:eastAsiaTheme="minorEastAsia"/>
          <w:lang w:eastAsia="zh-CN"/>
        </w:rPr>
        <w:t>define</w:t>
      </w:r>
      <w:r w:rsidR="00B56070" w:rsidRPr="005F2066">
        <w:rPr>
          <w:rFonts w:eastAsiaTheme="minorEastAsia"/>
          <w:lang w:eastAsia="zh-CN"/>
        </w:rPr>
        <w:t xml:space="preserve"> partial sphere metrics</w:t>
      </w:r>
      <w:r w:rsidR="00F2792E">
        <w:rPr>
          <w:rFonts w:eastAsiaTheme="minorEastAsia"/>
          <w:lang w:eastAsia="zh-CN"/>
        </w:rPr>
        <w:t xml:space="preserve"> as the performance metric, and FFS the detail. From our perspective,</w:t>
      </w:r>
      <w:r w:rsidR="00B56070" w:rsidRPr="005F2066">
        <w:rPr>
          <w:rFonts w:eastAsiaTheme="minorEastAsia"/>
          <w:lang w:eastAsia="zh-CN"/>
        </w:rPr>
        <w:t xml:space="preserve"> </w:t>
      </w:r>
      <w:r w:rsidR="002B07C8">
        <w:rPr>
          <w:rFonts w:eastAsiaTheme="minorEastAsia"/>
          <w:lang w:eastAsia="zh-CN"/>
        </w:rPr>
        <w:t xml:space="preserve">the directional antenna design is more likely to </w:t>
      </w:r>
      <w:r w:rsidR="00D12531">
        <w:rPr>
          <w:rFonts w:eastAsiaTheme="minorEastAsia"/>
          <w:lang w:eastAsia="zh-CN"/>
        </w:rPr>
        <w:t xml:space="preserve">be deployed in order to guarantee the UL link-budget, thus, it is reasonable to consider </w:t>
      </w:r>
      <w:r w:rsidR="00B56070" w:rsidRPr="005F2066">
        <w:rPr>
          <w:rFonts w:eastAsiaTheme="minorEastAsia"/>
          <w:lang w:eastAsia="zh-CN"/>
        </w:rPr>
        <w:t>a certain angular range</w:t>
      </w:r>
      <w:r w:rsidR="005F2066" w:rsidRPr="005F2066">
        <w:rPr>
          <w:rFonts w:eastAsiaTheme="minorEastAsia"/>
          <w:lang w:eastAsia="zh-CN"/>
        </w:rPr>
        <w:t xml:space="preserve"> which is declared by OEMs</w:t>
      </w:r>
      <w:r w:rsidR="005425C3" w:rsidRPr="005F2066">
        <w:rPr>
          <w:rFonts w:eastAsiaTheme="minorEastAsia"/>
          <w:lang w:eastAsia="zh-CN"/>
        </w:rPr>
        <w:t>.</w:t>
      </w:r>
      <w:r w:rsidR="00B71ABA" w:rsidRPr="00B71ABA">
        <w:rPr>
          <w:rFonts w:eastAsiaTheme="minorEastAsia" w:hint="eastAsia"/>
          <w:lang w:eastAsia="zh-CN"/>
        </w:rPr>
        <w:t xml:space="preserve"> </w:t>
      </w:r>
      <w:r w:rsidR="00F575DD">
        <w:rPr>
          <w:rFonts w:eastAsiaTheme="minorEastAsia"/>
          <w:lang w:eastAsia="zh-CN"/>
        </w:rPr>
        <w:t xml:space="preserve">And </w:t>
      </w:r>
      <w:r w:rsidR="00AA406D">
        <w:rPr>
          <w:rFonts w:eastAsiaTheme="minorEastAsia"/>
          <w:lang w:eastAsia="zh-CN"/>
        </w:rPr>
        <w:t xml:space="preserve">for the </w:t>
      </w:r>
      <w:r w:rsidR="00D944FF">
        <w:rPr>
          <w:rFonts w:eastAsiaTheme="minorEastAsia"/>
          <w:lang w:eastAsia="zh-CN"/>
        </w:rPr>
        <w:t>data processing approach</w:t>
      </w:r>
      <w:r w:rsidR="00AA406D">
        <w:rPr>
          <w:rFonts w:eastAsiaTheme="minorEastAsia"/>
          <w:lang w:eastAsia="zh-CN"/>
        </w:rPr>
        <w:t xml:space="preserve"> </w:t>
      </w:r>
      <w:r w:rsidR="00D944FF">
        <w:rPr>
          <w:rFonts w:eastAsiaTheme="minorEastAsia"/>
          <w:lang w:eastAsia="zh-CN"/>
        </w:rPr>
        <w:t>for</w:t>
      </w:r>
      <w:r w:rsidR="00AA406D">
        <w:rPr>
          <w:rFonts w:eastAsiaTheme="minorEastAsia"/>
          <w:lang w:eastAsia="zh-CN"/>
        </w:rPr>
        <w:t xml:space="preserve"> the performance metric,</w:t>
      </w:r>
      <w:r w:rsidR="00F575DD">
        <w:rPr>
          <w:rFonts w:eastAsiaTheme="minorEastAsia"/>
          <w:lang w:eastAsia="zh-CN"/>
        </w:rPr>
        <w:t xml:space="preserve"> two options were proposed as the performance metric</w:t>
      </w:r>
      <w:r w:rsidR="00AA406D">
        <w:rPr>
          <w:rFonts w:eastAsiaTheme="minorEastAsia"/>
          <w:lang w:eastAsia="zh-CN"/>
        </w:rPr>
        <w:t xml:space="preserve"> in [2]</w:t>
      </w:r>
      <w:r w:rsidR="0054590A">
        <w:rPr>
          <w:rFonts w:eastAsiaTheme="minorEastAsia"/>
          <w:lang w:eastAsia="zh-CN"/>
        </w:rPr>
        <w:t xml:space="preserve">, and our preference is option 2, </w:t>
      </w:r>
      <w:proofErr w:type="gramStart"/>
      <w:r w:rsidR="0054590A">
        <w:rPr>
          <w:rFonts w:eastAsiaTheme="minorEastAsia"/>
          <w:lang w:eastAsia="zh-CN"/>
        </w:rPr>
        <w:t>e.g.</w:t>
      </w:r>
      <w:proofErr w:type="gramEnd"/>
      <w:r w:rsidR="0054590A">
        <w:rPr>
          <w:rFonts w:eastAsiaTheme="minorEastAsia"/>
          <w:lang w:eastAsia="zh-CN"/>
        </w:rPr>
        <w:t xml:space="preserve"> </w:t>
      </w:r>
      <w:r w:rsidR="0054590A" w:rsidRPr="00A77938">
        <w:t xml:space="preserve">Outage value corresponding to the Nth percentile of the CDF of EIRP/EIS over the </w:t>
      </w:r>
      <w:r w:rsidR="00AA406D">
        <w:t>declared</w:t>
      </w:r>
      <w:r w:rsidR="0054590A" w:rsidRPr="00A77938">
        <w:t xml:space="preserve"> range of angles</w:t>
      </w:r>
      <w:r w:rsidR="0054590A">
        <w:t>.</w:t>
      </w:r>
    </w:p>
    <w:p w14:paraId="6E3F0026" w14:textId="19773800" w:rsidR="00AA406D" w:rsidRDefault="005F2066" w:rsidP="001057E5">
      <w:pPr>
        <w:spacing w:line="276" w:lineRule="auto"/>
        <w:rPr>
          <w:rFonts w:eastAsiaTheme="minorEastAsia"/>
          <w:b/>
          <w:bCs/>
          <w:lang w:eastAsia="zh-CN"/>
        </w:rPr>
      </w:pPr>
      <w:r w:rsidRPr="005F2066">
        <w:rPr>
          <w:rFonts w:eastAsiaTheme="minorEastAsia" w:hint="eastAsia"/>
          <w:b/>
          <w:bCs/>
          <w:lang w:eastAsia="zh-CN"/>
        </w:rPr>
        <w:t>P</w:t>
      </w:r>
      <w:r w:rsidRPr="005F2066">
        <w:rPr>
          <w:rFonts w:eastAsiaTheme="minorEastAsia"/>
          <w:b/>
          <w:bCs/>
          <w:lang w:eastAsia="zh-CN"/>
        </w:rPr>
        <w:t xml:space="preserve">roposal 1: RAN4 </w:t>
      </w:r>
      <w:r w:rsidR="0054590A">
        <w:rPr>
          <w:rFonts w:eastAsiaTheme="minorEastAsia"/>
          <w:b/>
          <w:bCs/>
          <w:lang w:eastAsia="zh-CN"/>
        </w:rPr>
        <w:t xml:space="preserve">to </w:t>
      </w:r>
      <w:r w:rsidR="00AA406D">
        <w:rPr>
          <w:rFonts w:eastAsiaTheme="minorEastAsia"/>
          <w:b/>
          <w:bCs/>
          <w:lang w:eastAsia="zh-CN"/>
        </w:rPr>
        <w:t xml:space="preserve">define </w:t>
      </w:r>
      <w:r w:rsidR="00AA406D" w:rsidRPr="00AA406D">
        <w:rPr>
          <w:rFonts w:eastAsiaTheme="minorEastAsia"/>
          <w:b/>
          <w:bCs/>
          <w:lang w:eastAsia="zh-CN"/>
        </w:rPr>
        <w:t xml:space="preserve">partial sphere metrics </w:t>
      </w:r>
      <w:r w:rsidR="00AA406D">
        <w:rPr>
          <w:rFonts w:eastAsiaTheme="minorEastAsia"/>
          <w:b/>
          <w:bCs/>
          <w:lang w:eastAsia="zh-CN"/>
        </w:rPr>
        <w:t xml:space="preserve">within </w:t>
      </w:r>
      <w:r w:rsidR="00AA406D" w:rsidRPr="00AA406D">
        <w:rPr>
          <w:rFonts w:eastAsiaTheme="minorEastAsia"/>
          <w:b/>
          <w:bCs/>
          <w:lang w:eastAsia="zh-CN"/>
        </w:rPr>
        <w:t>a certain angular range which is declared by OEMs as the performance metric</w:t>
      </w:r>
      <w:r w:rsidR="00AA406D">
        <w:rPr>
          <w:rFonts w:eastAsiaTheme="minorEastAsia"/>
          <w:b/>
          <w:bCs/>
          <w:lang w:eastAsia="zh-CN"/>
        </w:rPr>
        <w:t>.</w:t>
      </w:r>
    </w:p>
    <w:p w14:paraId="76BF104D" w14:textId="341F352A" w:rsidR="0067225C" w:rsidRDefault="00AA406D" w:rsidP="001057E5">
      <w:pPr>
        <w:spacing w:line="276" w:lineRule="auto"/>
        <w:rPr>
          <w:rFonts w:eastAsiaTheme="minorEastAsia"/>
          <w:b/>
          <w:bCs/>
          <w:lang w:eastAsia="zh-CN"/>
        </w:rPr>
      </w:pPr>
      <w:r w:rsidRPr="005F2066">
        <w:rPr>
          <w:rFonts w:eastAsiaTheme="minorEastAsia" w:hint="eastAsia"/>
          <w:b/>
          <w:bCs/>
          <w:lang w:eastAsia="zh-CN"/>
        </w:rPr>
        <w:t>P</w:t>
      </w:r>
      <w:r w:rsidRPr="005F2066">
        <w:rPr>
          <w:rFonts w:eastAsiaTheme="minorEastAsia"/>
          <w:b/>
          <w:bCs/>
          <w:lang w:eastAsia="zh-CN"/>
        </w:rPr>
        <w:t xml:space="preserve">roposal </w:t>
      </w:r>
      <w:r>
        <w:rPr>
          <w:rFonts w:eastAsiaTheme="minorEastAsia"/>
          <w:b/>
          <w:bCs/>
          <w:lang w:eastAsia="zh-CN"/>
        </w:rPr>
        <w:t>2</w:t>
      </w:r>
      <w:r w:rsidRPr="005F2066">
        <w:rPr>
          <w:rFonts w:eastAsiaTheme="minorEastAsia"/>
          <w:b/>
          <w:bCs/>
          <w:lang w:eastAsia="zh-CN"/>
        </w:rPr>
        <w:t>:</w:t>
      </w:r>
      <w:r>
        <w:rPr>
          <w:rFonts w:eastAsiaTheme="minorEastAsia"/>
          <w:b/>
          <w:bCs/>
          <w:lang w:eastAsia="zh-CN"/>
        </w:rPr>
        <w:t xml:space="preserve"> </w:t>
      </w:r>
      <w:r w:rsidR="00D944FF">
        <w:rPr>
          <w:rFonts w:eastAsiaTheme="minorEastAsia"/>
          <w:b/>
          <w:bCs/>
          <w:lang w:eastAsia="zh-CN"/>
        </w:rPr>
        <w:t xml:space="preserve">For the data processing approach for the performance metric, </w:t>
      </w:r>
      <w:r w:rsidRPr="005F2066">
        <w:rPr>
          <w:rFonts w:eastAsiaTheme="minorEastAsia"/>
          <w:b/>
          <w:bCs/>
          <w:lang w:eastAsia="zh-CN"/>
        </w:rPr>
        <w:t xml:space="preserve">RAN4 </w:t>
      </w:r>
      <w:r>
        <w:rPr>
          <w:rFonts w:eastAsiaTheme="minorEastAsia"/>
          <w:b/>
          <w:bCs/>
          <w:lang w:eastAsia="zh-CN"/>
        </w:rPr>
        <w:t>to define</w:t>
      </w:r>
      <w:r w:rsidR="0054590A">
        <w:rPr>
          <w:rFonts w:eastAsiaTheme="minorEastAsia"/>
          <w:b/>
          <w:bCs/>
          <w:lang w:eastAsia="zh-CN"/>
        </w:rPr>
        <w:t xml:space="preserve"> the</w:t>
      </w:r>
      <w:r w:rsidR="0054590A" w:rsidRPr="0054590A">
        <w:t xml:space="preserve"> </w:t>
      </w:r>
      <w:r w:rsidR="0054590A">
        <w:rPr>
          <w:rFonts w:eastAsiaTheme="minorEastAsia"/>
          <w:b/>
          <w:bCs/>
          <w:lang w:eastAsia="zh-CN"/>
        </w:rPr>
        <w:t>o</w:t>
      </w:r>
      <w:r w:rsidR="0054590A" w:rsidRPr="0054590A">
        <w:rPr>
          <w:rFonts w:eastAsiaTheme="minorEastAsia"/>
          <w:b/>
          <w:bCs/>
          <w:lang w:eastAsia="zh-CN"/>
        </w:rPr>
        <w:t xml:space="preserve">utage value corresponding to the Nth percentile of the CDF of EIRP/EIS over the </w:t>
      </w:r>
      <w:r w:rsidR="0054590A">
        <w:rPr>
          <w:rFonts w:eastAsiaTheme="minorEastAsia"/>
          <w:b/>
          <w:bCs/>
          <w:lang w:eastAsia="zh-CN"/>
        </w:rPr>
        <w:t>declared</w:t>
      </w:r>
      <w:r w:rsidR="0054590A" w:rsidRPr="0054590A">
        <w:rPr>
          <w:rFonts w:eastAsiaTheme="minorEastAsia"/>
          <w:b/>
          <w:bCs/>
          <w:lang w:eastAsia="zh-CN"/>
        </w:rPr>
        <w:t xml:space="preserve"> range of angles</w:t>
      </w:r>
      <w:r w:rsidR="005F2066" w:rsidRPr="005F2066">
        <w:rPr>
          <w:rFonts w:eastAsiaTheme="minorEastAsia"/>
          <w:b/>
          <w:bCs/>
          <w:lang w:eastAsia="zh-CN"/>
        </w:rPr>
        <w:t>.</w:t>
      </w:r>
    </w:p>
    <w:p w14:paraId="00F2A457" w14:textId="15E769CF" w:rsidR="003B7FF4" w:rsidRDefault="003B7FF4" w:rsidP="003B7FF4">
      <w:pPr>
        <w:pStyle w:val="1"/>
        <w:ind w:left="0" w:firstLine="0"/>
      </w:pPr>
      <w:r>
        <w:t>3</w:t>
      </w:r>
      <w:r w:rsidRPr="00336A0F">
        <w:tab/>
      </w:r>
      <w:r w:rsidR="003F02D9">
        <w:t>Conclusions</w:t>
      </w:r>
    </w:p>
    <w:p w14:paraId="58736FB8" w14:textId="7230393D" w:rsidR="0054590A" w:rsidRDefault="00E56924" w:rsidP="00D67690">
      <w:pPr>
        <w:spacing w:line="276" w:lineRule="auto"/>
        <w:rPr>
          <w:rFonts w:eastAsiaTheme="minorEastAsia"/>
          <w:lang w:eastAsia="zh-CN"/>
        </w:rPr>
      </w:pPr>
      <w:r>
        <w:rPr>
          <w:rFonts w:eastAsiaTheme="minorEastAsia"/>
          <w:lang w:eastAsia="zh-CN"/>
        </w:rPr>
        <w:t xml:space="preserve">In this paper, </w:t>
      </w:r>
      <w:r w:rsidR="001D5743">
        <w:rPr>
          <w:rFonts w:eastAsiaTheme="minorEastAsia"/>
          <w:lang w:eastAsia="zh-CN"/>
        </w:rPr>
        <w:t>we provide</w:t>
      </w:r>
      <w:r w:rsidR="0054590A">
        <w:rPr>
          <w:rFonts w:eastAsiaTheme="minorEastAsia"/>
          <w:lang w:eastAsia="zh-CN"/>
        </w:rPr>
        <w:t>d</w:t>
      </w:r>
      <w:r w:rsidR="001D5743">
        <w:rPr>
          <w:rFonts w:eastAsiaTheme="minorEastAsia"/>
          <w:lang w:eastAsia="zh-CN"/>
        </w:rPr>
        <w:t xml:space="preserve"> </w:t>
      </w:r>
      <w:r w:rsidR="007455A7">
        <w:rPr>
          <w:rFonts w:eastAsiaTheme="minorEastAsia"/>
          <w:lang w:eastAsia="zh-CN"/>
        </w:rPr>
        <w:t>our views</w:t>
      </w:r>
      <w:r w:rsidR="001D5743">
        <w:rPr>
          <w:rFonts w:eastAsiaTheme="minorEastAsia"/>
          <w:lang w:eastAsia="zh-CN"/>
        </w:rPr>
        <w:t xml:space="preserve"> </w:t>
      </w:r>
      <w:r w:rsidR="0054590A">
        <w:rPr>
          <w:rFonts w:eastAsiaTheme="minorEastAsia"/>
          <w:lang w:eastAsia="zh-CN"/>
        </w:rPr>
        <w:t>on the remaining issues on</w:t>
      </w:r>
      <w:r w:rsidR="001D5743">
        <w:rPr>
          <w:rFonts w:eastAsiaTheme="minorEastAsia"/>
          <w:lang w:eastAsia="zh-CN"/>
        </w:rPr>
        <w:t xml:space="preserve"> </w:t>
      </w:r>
      <w:r w:rsidR="001D5743" w:rsidRPr="005A5D9B">
        <w:rPr>
          <w:rFonts w:eastAsiaTheme="minorEastAsia"/>
          <w:lang w:eastAsia="zh-CN"/>
        </w:rPr>
        <w:t>test methodology and radiated performance metric for FR1 NTN devices</w:t>
      </w:r>
      <w:r>
        <w:rPr>
          <w:rFonts w:eastAsiaTheme="minorEastAsia"/>
          <w:lang w:eastAsia="zh-CN"/>
        </w:rPr>
        <w:t xml:space="preserve"> </w:t>
      </w:r>
      <w:r w:rsidR="0054590A">
        <w:rPr>
          <w:rFonts w:eastAsiaTheme="minorEastAsia"/>
          <w:lang w:eastAsia="zh-CN"/>
        </w:rPr>
        <w:t>and our proposal as follows:</w:t>
      </w:r>
    </w:p>
    <w:p w14:paraId="5C25FD07" w14:textId="77777777" w:rsidR="00D944FF" w:rsidRDefault="00D944FF" w:rsidP="00D944FF">
      <w:pPr>
        <w:spacing w:line="276" w:lineRule="auto"/>
        <w:rPr>
          <w:rFonts w:eastAsiaTheme="minorEastAsia"/>
          <w:b/>
          <w:bCs/>
          <w:lang w:eastAsia="zh-CN"/>
        </w:rPr>
      </w:pPr>
      <w:r w:rsidRPr="005F2066">
        <w:rPr>
          <w:rFonts w:eastAsiaTheme="minorEastAsia" w:hint="eastAsia"/>
          <w:b/>
          <w:bCs/>
          <w:lang w:eastAsia="zh-CN"/>
        </w:rPr>
        <w:lastRenderedPageBreak/>
        <w:t>P</w:t>
      </w:r>
      <w:r w:rsidRPr="005F2066">
        <w:rPr>
          <w:rFonts w:eastAsiaTheme="minorEastAsia"/>
          <w:b/>
          <w:bCs/>
          <w:lang w:eastAsia="zh-CN"/>
        </w:rPr>
        <w:t xml:space="preserve">roposal 1: RAN4 </w:t>
      </w:r>
      <w:r>
        <w:rPr>
          <w:rFonts w:eastAsiaTheme="minorEastAsia"/>
          <w:b/>
          <w:bCs/>
          <w:lang w:eastAsia="zh-CN"/>
        </w:rPr>
        <w:t xml:space="preserve">to define </w:t>
      </w:r>
      <w:r w:rsidRPr="00AA406D">
        <w:rPr>
          <w:rFonts w:eastAsiaTheme="minorEastAsia"/>
          <w:b/>
          <w:bCs/>
          <w:lang w:eastAsia="zh-CN"/>
        </w:rPr>
        <w:t xml:space="preserve">partial sphere metrics </w:t>
      </w:r>
      <w:r>
        <w:rPr>
          <w:rFonts w:eastAsiaTheme="minorEastAsia"/>
          <w:b/>
          <w:bCs/>
          <w:lang w:eastAsia="zh-CN"/>
        </w:rPr>
        <w:t xml:space="preserve">within </w:t>
      </w:r>
      <w:r w:rsidRPr="00AA406D">
        <w:rPr>
          <w:rFonts w:eastAsiaTheme="minorEastAsia"/>
          <w:b/>
          <w:bCs/>
          <w:lang w:eastAsia="zh-CN"/>
        </w:rPr>
        <w:t>a certain angular range which is declared by OEMs as the performance metric</w:t>
      </w:r>
      <w:r>
        <w:rPr>
          <w:rFonts w:eastAsiaTheme="minorEastAsia"/>
          <w:b/>
          <w:bCs/>
          <w:lang w:eastAsia="zh-CN"/>
        </w:rPr>
        <w:t>.</w:t>
      </w:r>
    </w:p>
    <w:p w14:paraId="3868CA5D" w14:textId="77777777" w:rsidR="00D944FF" w:rsidRDefault="00D944FF" w:rsidP="00D944FF">
      <w:pPr>
        <w:spacing w:line="276" w:lineRule="auto"/>
        <w:rPr>
          <w:rFonts w:eastAsiaTheme="minorEastAsia"/>
          <w:b/>
          <w:bCs/>
          <w:lang w:eastAsia="zh-CN"/>
        </w:rPr>
      </w:pPr>
      <w:r w:rsidRPr="005F2066">
        <w:rPr>
          <w:rFonts w:eastAsiaTheme="minorEastAsia" w:hint="eastAsia"/>
          <w:b/>
          <w:bCs/>
          <w:lang w:eastAsia="zh-CN"/>
        </w:rPr>
        <w:t>P</w:t>
      </w:r>
      <w:r w:rsidRPr="005F2066">
        <w:rPr>
          <w:rFonts w:eastAsiaTheme="minorEastAsia"/>
          <w:b/>
          <w:bCs/>
          <w:lang w:eastAsia="zh-CN"/>
        </w:rPr>
        <w:t xml:space="preserve">roposal </w:t>
      </w:r>
      <w:r>
        <w:rPr>
          <w:rFonts w:eastAsiaTheme="minorEastAsia"/>
          <w:b/>
          <w:bCs/>
          <w:lang w:eastAsia="zh-CN"/>
        </w:rPr>
        <w:t>2</w:t>
      </w:r>
      <w:r w:rsidRPr="005F2066">
        <w:rPr>
          <w:rFonts w:eastAsiaTheme="minorEastAsia"/>
          <w:b/>
          <w:bCs/>
          <w:lang w:eastAsia="zh-CN"/>
        </w:rPr>
        <w:t>:</w:t>
      </w:r>
      <w:r>
        <w:rPr>
          <w:rFonts w:eastAsiaTheme="minorEastAsia"/>
          <w:b/>
          <w:bCs/>
          <w:lang w:eastAsia="zh-CN"/>
        </w:rPr>
        <w:t xml:space="preserve"> For the data processing approach for the performance metric, </w:t>
      </w:r>
      <w:r w:rsidRPr="005F2066">
        <w:rPr>
          <w:rFonts w:eastAsiaTheme="minorEastAsia"/>
          <w:b/>
          <w:bCs/>
          <w:lang w:eastAsia="zh-CN"/>
        </w:rPr>
        <w:t xml:space="preserve">RAN4 </w:t>
      </w:r>
      <w:r>
        <w:rPr>
          <w:rFonts w:eastAsiaTheme="minorEastAsia"/>
          <w:b/>
          <w:bCs/>
          <w:lang w:eastAsia="zh-CN"/>
        </w:rPr>
        <w:t>to define the</w:t>
      </w:r>
      <w:r w:rsidRPr="0054590A">
        <w:t xml:space="preserve"> </w:t>
      </w:r>
      <w:r>
        <w:rPr>
          <w:rFonts w:eastAsiaTheme="minorEastAsia"/>
          <w:b/>
          <w:bCs/>
          <w:lang w:eastAsia="zh-CN"/>
        </w:rPr>
        <w:t>o</w:t>
      </w:r>
      <w:r w:rsidRPr="0054590A">
        <w:rPr>
          <w:rFonts w:eastAsiaTheme="minorEastAsia"/>
          <w:b/>
          <w:bCs/>
          <w:lang w:eastAsia="zh-CN"/>
        </w:rPr>
        <w:t xml:space="preserve">utage value corresponding to the Nth percentile of the CDF of EIRP/EIS over the </w:t>
      </w:r>
      <w:r>
        <w:rPr>
          <w:rFonts w:eastAsiaTheme="minorEastAsia"/>
          <w:b/>
          <w:bCs/>
          <w:lang w:eastAsia="zh-CN"/>
        </w:rPr>
        <w:t>declared</w:t>
      </w:r>
      <w:r w:rsidRPr="0054590A">
        <w:rPr>
          <w:rFonts w:eastAsiaTheme="minorEastAsia"/>
          <w:b/>
          <w:bCs/>
          <w:lang w:eastAsia="zh-CN"/>
        </w:rPr>
        <w:t xml:space="preserve"> range of angles</w:t>
      </w:r>
      <w:r w:rsidRPr="005F2066">
        <w:rPr>
          <w:rFonts w:eastAsiaTheme="minorEastAsia"/>
          <w:b/>
          <w:bCs/>
          <w:lang w:eastAsia="zh-CN"/>
        </w:rPr>
        <w:t>.</w:t>
      </w:r>
    </w:p>
    <w:p w14:paraId="48517A4A" w14:textId="77777777" w:rsidR="000962A5" w:rsidRPr="00336A0F" w:rsidRDefault="006D650A" w:rsidP="00B02C92">
      <w:pPr>
        <w:pStyle w:val="1"/>
      </w:pPr>
      <w:r>
        <w:t>4</w:t>
      </w:r>
      <w:r w:rsidR="00D9056A">
        <w:t xml:space="preserve"> </w:t>
      </w:r>
      <w:r w:rsidR="000962A5" w:rsidRPr="00336A0F">
        <w:t>References</w:t>
      </w:r>
    </w:p>
    <w:p w14:paraId="1F5D056F" w14:textId="09F11D6B" w:rsidR="0004562E" w:rsidRDefault="00074413" w:rsidP="005830DD">
      <w:pPr>
        <w:textAlignment w:val="auto"/>
        <w:rPr>
          <w:rFonts w:eastAsiaTheme="minorEastAsia" w:cs="Calibri"/>
          <w:lang w:eastAsia="zh-CN"/>
        </w:rPr>
      </w:pPr>
      <w:r w:rsidRPr="00E0794B">
        <w:rPr>
          <w:rFonts w:eastAsiaTheme="minorEastAsia" w:cs="Calibri" w:hint="eastAsia"/>
          <w:lang w:eastAsia="zh-CN"/>
        </w:rPr>
        <w:t>[</w:t>
      </w:r>
      <w:r w:rsidR="0004562E" w:rsidRPr="00E0794B">
        <w:rPr>
          <w:rFonts w:eastAsiaTheme="minorEastAsia" w:cs="Calibri"/>
          <w:lang w:eastAsia="zh-CN"/>
        </w:rPr>
        <w:t>1</w:t>
      </w:r>
      <w:r w:rsidRPr="00E0794B">
        <w:rPr>
          <w:rFonts w:eastAsiaTheme="minorEastAsia" w:cs="Calibri"/>
          <w:lang w:eastAsia="zh-CN"/>
        </w:rPr>
        <w:t xml:space="preserve">] </w:t>
      </w:r>
      <w:r w:rsidR="00E0794B">
        <w:rPr>
          <w:rFonts w:eastAsiaTheme="minorEastAsia" w:cs="Calibri"/>
          <w:lang w:eastAsia="zh-CN"/>
        </w:rPr>
        <w:t>R4-</w:t>
      </w:r>
      <w:r w:rsidR="002A198D">
        <w:rPr>
          <w:rFonts w:eastAsiaTheme="minorEastAsia" w:cs="Calibri"/>
          <w:lang w:eastAsia="zh-CN"/>
        </w:rPr>
        <w:t>2</w:t>
      </w:r>
      <w:r w:rsidR="00D944FF">
        <w:rPr>
          <w:rFonts w:eastAsiaTheme="minorEastAsia" w:cs="Calibri"/>
          <w:lang w:eastAsia="zh-CN"/>
        </w:rPr>
        <w:t>504763</w:t>
      </w:r>
      <w:r w:rsidR="002A198D">
        <w:rPr>
          <w:rFonts w:eastAsiaTheme="minorEastAsia" w:cs="Calibri"/>
          <w:lang w:eastAsia="zh-CN"/>
        </w:rPr>
        <w:t>,</w:t>
      </w:r>
      <w:r w:rsidR="00E0794B" w:rsidRPr="00E0794B">
        <w:t xml:space="preserve"> </w:t>
      </w:r>
      <w:r w:rsidR="00D944FF" w:rsidRPr="00D944FF">
        <w:rPr>
          <w:rFonts w:eastAsiaTheme="minorEastAsia" w:cs="Calibri"/>
          <w:lang w:eastAsia="zh-CN"/>
        </w:rPr>
        <w:t>WF for [114bis][328] TRP_TRS_MIMO_OTA_Ph3</w:t>
      </w:r>
      <w:r w:rsidR="00E0794B">
        <w:rPr>
          <w:rFonts w:eastAsiaTheme="minorEastAsia" w:cs="Calibri"/>
          <w:lang w:eastAsia="zh-CN"/>
        </w:rPr>
        <w:t>, Vivo</w:t>
      </w:r>
    </w:p>
    <w:p w14:paraId="015C10E6" w14:textId="7D7B1B0A" w:rsidR="0054590A" w:rsidRPr="00D67690" w:rsidRDefault="0054590A" w:rsidP="005830DD">
      <w:pPr>
        <w:textAlignment w:val="auto"/>
        <w:rPr>
          <w:rFonts w:eastAsiaTheme="minorEastAsia" w:cs="Calibri"/>
          <w:lang w:eastAsia="zh-CN"/>
        </w:rPr>
      </w:pPr>
      <w:r>
        <w:rPr>
          <w:rFonts w:eastAsiaTheme="minorEastAsia" w:cs="Calibri" w:hint="eastAsia"/>
          <w:lang w:eastAsia="zh-CN"/>
        </w:rPr>
        <w:t>[</w:t>
      </w:r>
      <w:r>
        <w:rPr>
          <w:rFonts w:eastAsiaTheme="minorEastAsia" w:cs="Calibri"/>
          <w:lang w:eastAsia="zh-CN"/>
        </w:rPr>
        <w:t xml:space="preserve">2] </w:t>
      </w:r>
      <w:r w:rsidRPr="00086E33">
        <w:t>R4-2500323</w:t>
      </w:r>
      <w:r>
        <w:t xml:space="preserve">, </w:t>
      </w:r>
      <w:r w:rsidRPr="000105BD">
        <w:rPr>
          <w:lang w:val="en-US"/>
        </w:rPr>
        <w:t xml:space="preserve">On NTN TRP TRS </w:t>
      </w:r>
      <w:r>
        <w:rPr>
          <w:lang w:val="en-US"/>
        </w:rPr>
        <w:t xml:space="preserve">test </w:t>
      </w:r>
      <w:r w:rsidRPr="000105BD">
        <w:rPr>
          <w:lang w:val="en-US"/>
        </w:rPr>
        <w:t>methodology</w:t>
      </w:r>
      <w:r>
        <w:rPr>
          <w:lang w:val="en-US"/>
        </w:rPr>
        <w:t>, Apple</w:t>
      </w:r>
    </w:p>
    <w:sectPr w:rsidR="0054590A" w:rsidRPr="00D67690"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6D5CB" w14:textId="77777777" w:rsidR="009715A4" w:rsidRDefault="009715A4">
      <w:r>
        <w:separator/>
      </w:r>
    </w:p>
  </w:endnote>
  <w:endnote w:type="continuationSeparator" w:id="0">
    <w:p w14:paraId="124D02E3" w14:textId="77777777" w:rsidR="009715A4" w:rsidRDefault="00971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System Font Regular">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6C031" w14:textId="77777777" w:rsidR="009715A4" w:rsidRDefault="009715A4">
      <w:r>
        <w:separator/>
      </w:r>
    </w:p>
  </w:footnote>
  <w:footnote w:type="continuationSeparator" w:id="0">
    <w:p w14:paraId="14EA1DE0" w14:textId="77777777" w:rsidR="009715A4" w:rsidRDefault="009715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D5F4F"/>
    <w:multiLevelType w:val="hybridMultilevel"/>
    <w:tmpl w:val="CA085038"/>
    <w:lvl w:ilvl="0" w:tplc="E2E60C74">
      <w:start w:val="1"/>
      <w:numFmt w:val="bullet"/>
      <w:lvlText w:val=""/>
      <w:lvlJc w:val="left"/>
      <w:pPr>
        <w:tabs>
          <w:tab w:val="num" w:pos="720"/>
        </w:tabs>
        <w:ind w:left="720" w:hanging="360"/>
      </w:pPr>
      <w:rPr>
        <w:rFonts w:ascii="Wingdings" w:hAnsi="Wingdings" w:hint="default"/>
      </w:rPr>
    </w:lvl>
    <w:lvl w:ilvl="1" w:tplc="FF9812DA">
      <w:numFmt w:val="none"/>
      <w:lvlText w:val=""/>
      <w:lvlJc w:val="left"/>
      <w:pPr>
        <w:tabs>
          <w:tab w:val="num" w:pos="360"/>
        </w:tabs>
      </w:pPr>
    </w:lvl>
    <w:lvl w:ilvl="2" w:tplc="B18016A6">
      <w:numFmt w:val="none"/>
      <w:lvlText w:val=""/>
      <w:lvlJc w:val="left"/>
      <w:pPr>
        <w:tabs>
          <w:tab w:val="num" w:pos="360"/>
        </w:tabs>
      </w:pPr>
    </w:lvl>
    <w:lvl w:ilvl="3" w:tplc="64A216BC" w:tentative="1">
      <w:start w:val="1"/>
      <w:numFmt w:val="bullet"/>
      <w:lvlText w:val=""/>
      <w:lvlJc w:val="left"/>
      <w:pPr>
        <w:tabs>
          <w:tab w:val="num" w:pos="2880"/>
        </w:tabs>
        <w:ind w:left="2880" w:hanging="360"/>
      </w:pPr>
      <w:rPr>
        <w:rFonts w:ascii="Wingdings" w:hAnsi="Wingdings" w:hint="default"/>
      </w:rPr>
    </w:lvl>
    <w:lvl w:ilvl="4" w:tplc="B0BA5956" w:tentative="1">
      <w:start w:val="1"/>
      <w:numFmt w:val="bullet"/>
      <w:lvlText w:val=""/>
      <w:lvlJc w:val="left"/>
      <w:pPr>
        <w:tabs>
          <w:tab w:val="num" w:pos="3600"/>
        </w:tabs>
        <w:ind w:left="3600" w:hanging="360"/>
      </w:pPr>
      <w:rPr>
        <w:rFonts w:ascii="Wingdings" w:hAnsi="Wingdings" w:hint="default"/>
      </w:rPr>
    </w:lvl>
    <w:lvl w:ilvl="5" w:tplc="BEA8A276" w:tentative="1">
      <w:start w:val="1"/>
      <w:numFmt w:val="bullet"/>
      <w:lvlText w:val=""/>
      <w:lvlJc w:val="left"/>
      <w:pPr>
        <w:tabs>
          <w:tab w:val="num" w:pos="4320"/>
        </w:tabs>
        <w:ind w:left="4320" w:hanging="360"/>
      </w:pPr>
      <w:rPr>
        <w:rFonts w:ascii="Wingdings" w:hAnsi="Wingdings" w:hint="default"/>
      </w:rPr>
    </w:lvl>
    <w:lvl w:ilvl="6" w:tplc="FF82AF06" w:tentative="1">
      <w:start w:val="1"/>
      <w:numFmt w:val="bullet"/>
      <w:lvlText w:val=""/>
      <w:lvlJc w:val="left"/>
      <w:pPr>
        <w:tabs>
          <w:tab w:val="num" w:pos="5040"/>
        </w:tabs>
        <w:ind w:left="5040" w:hanging="360"/>
      </w:pPr>
      <w:rPr>
        <w:rFonts w:ascii="Wingdings" w:hAnsi="Wingdings" w:hint="default"/>
      </w:rPr>
    </w:lvl>
    <w:lvl w:ilvl="7" w:tplc="2BF6F3FC" w:tentative="1">
      <w:start w:val="1"/>
      <w:numFmt w:val="bullet"/>
      <w:lvlText w:val=""/>
      <w:lvlJc w:val="left"/>
      <w:pPr>
        <w:tabs>
          <w:tab w:val="num" w:pos="5760"/>
        </w:tabs>
        <w:ind w:left="5760" w:hanging="360"/>
      </w:pPr>
      <w:rPr>
        <w:rFonts w:ascii="Wingdings" w:hAnsi="Wingdings" w:hint="default"/>
      </w:rPr>
    </w:lvl>
    <w:lvl w:ilvl="8" w:tplc="8BCEFB8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6E3C09"/>
    <w:multiLevelType w:val="hybridMultilevel"/>
    <w:tmpl w:val="BEAA1BE4"/>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6C87B17"/>
    <w:multiLevelType w:val="multilevel"/>
    <w:tmpl w:val="26C87B17"/>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6" w15:restartNumberingAfterBreak="0">
    <w:nsid w:val="380713E3"/>
    <w:multiLevelType w:val="hybridMultilevel"/>
    <w:tmpl w:val="3ABE10D2"/>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692D7D"/>
    <w:multiLevelType w:val="hybridMultilevel"/>
    <w:tmpl w:val="65B2EC3E"/>
    <w:lvl w:ilvl="0" w:tplc="691A6030">
      <w:start w:val="2"/>
      <w:numFmt w:val="bullet"/>
      <w:lvlText w:val="-"/>
      <w:lvlJc w:val="left"/>
      <w:pPr>
        <w:ind w:left="1800" w:hanging="360"/>
      </w:pPr>
      <w:rPr>
        <w:rFonts w:ascii="Times New Roman" w:eastAsia="等线" w:hAnsi="Times New Roman" w:cs="Times New Roman" w:hint="default"/>
        <w:b/>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9"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0" w15:restartNumberingAfterBreak="0">
    <w:nsid w:val="47AD0C25"/>
    <w:multiLevelType w:val="hybridMultilevel"/>
    <w:tmpl w:val="5BF2DEE6"/>
    <w:lvl w:ilvl="0" w:tplc="D1A2D514">
      <w:start w:val="1"/>
      <w:numFmt w:val="bullet"/>
      <w:lvlText w:val="•"/>
      <w:lvlJc w:val="left"/>
      <w:pPr>
        <w:ind w:left="440" w:hanging="440"/>
      </w:pPr>
      <w:rPr>
        <w:rFonts w:ascii="Arial" w:hAnsi="Arial" w:cs="Times New Roman" w:hint="default"/>
        <w:sz w:val="20"/>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58B73482"/>
    <w:multiLevelType w:val="hybridMultilevel"/>
    <w:tmpl w:val="69F429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C7D7995"/>
    <w:multiLevelType w:val="hybridMultilevel"/>
    <w:tmpl w:val="429811A6"/>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B2C4DF9"/>
    <w:multiLevelType w:val="hybridMultilevel"/>
    <w:tmpl w:val="B7E69312"/>
    <w:lvl w:ilvl="0" w:tplc="54280B5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2B200E"/>
    <w:multiLevelType w:val="hybridMultilevel"/>
    <w:tmpl w:val="C8C022AA"/>
    <w:lvl w:ilvl="0" w:tplc="20B078A6">
      <w:start w:val="1"/>
      <w:numFmt w:val="bullet"/>
      <w:lvlText w:val=""/>
      <w:lvlJc w:val="left"/>
      <w:pPr>
        <w:tabs>
          <w:tab w:val="num" w:pos="720"/>
        </w:tabs>
        <w:ind w:left="720" w:hanging="360"/>
      </w:pPr>
      <w:rPr>
        <w:rFonts w:ascii="Wingdings" w:hAnsi="Wingdings" w:hint="default"/>
      </w:rPr>
    </w:lvl>
    <w:lvl w:ilvl="1" w:tplc="FB9425D4">
      <w:start w:val="1"/>
      <w:numFmt w:val="bullet"/>
      <w:lvlText w:val=""/>
      <w:lvlJc w:val="left"/>
      <w:pPr>
        <w:tabs>
          <w:tab w:val="num" w:pos="1440"/>
        </w:tabs>
        <w:ind w:left="1440" w:hanging="360"/>
      </w:pPr>
      <w:rPr>
        <w:rFonts w:ascii="Wingdings" w:hAnsi="Wingdings" w:hint="default"/>
      </w:rPr>
    </w:lvl>
    <w:lvl w:ilvl="2" w:tplc="B316D182">
      <w:start w:val="1"/>
      <w:numFmt w:val="bullet"/>
      <w:lvlText w:val=""/>
      <w:lvlJc w:val="left"/>
      <w:pPr>
        <w:tabs>
          <w:tab w:val="num" w:pos="2160"/>
        </w:tabs>
        <w:ind w:left="2160" w:hanging="360"/>
      </w:pPr>
      <w:rPr>
        <w:rFonts w:ascii="Wingdings" w:hAnsi="Wingdings" w:hint="default"/>
      </w:rPr>
    </w:lvl>
    <w:lvl w:ilvl="3" w:tplc="14A699BC">
      <w:start w:val="1"/>
      <w:numFmt w:val="bullet"/>
      <w:lvlText w:val=""/>
      <w:lvlJc w:val="left"/>
      <w:pPr>
        <w:tabs>
          <w:tab w:val="num" w:pos="2880"/>
        </w:tabs>
        <w:ind w:left="2880" w:hanging="360"/>
      </w:pPr>
      <w:rPr>
        <w:rFonts w:ascii="Wingdings" w:hAnsi="Wingdings" w:hint="default"/>
      </w:rPr>
    </w:lvl>
    <w:lvl w:ilvl="4" w:tplc="5676440E">
      <w:start w:val="1"/>
      <w:numFmt w:val="bullet"/>
      <w:lvlText w:val=""/>
      <w:lvlJc w:val="left"/>
      <w:pPr>
        <w:tabs>
          <w:tab w:val="num" w:pos="3600"/>
        </w:tabs>
        <w:ind w:left="3600" w:hanging="360"/>
      </w:pPr>
      <w:rPr>
        <w:rFonts w:ascii="Wingdings" w:hAnsi="Wingdings" w:hint="default"/>
      </w:rPr>
    </w:lvl>
    <w:lvl w:ilvl="5" w:tplc="4CA4B208">
      <w:start w:val="1"/>
      <w:numFmt w:val="bullet"/>
      <w:lvlText w:val=""/>
      <w:lvlJc w:val="left"/>
      <w:pPr>
        <w:tabs>
          <w:tab w:val="num" w:pos="4320"/>
        </w:tabs>
        <w:ind w:left="4320" w:hanging="360"/>
      </w:pPr>
      <w:rPr>
        <w:rFonts w:ascii="Wingdings" w:hAnsi="Wingdings" w:hint="default"/>
      </w:rPr>
    </w:lvl>
    <w:lvl w:ilvl="6" w:tplc="533EC596">
      <w:start w:val="1"/>
      <w:numFmt w:val="bullet"/>
      <w:lvlText w:val=""/>
      <w:lvlJc w:val="left"/>
      <w:pPr>
        <w:tabs>
          <w:tab w:val="num" w:pos="5040"/>
        </w:tabs>
        <w:ind w:left="5040" w:hanging="360"/>
      </w:pPr>
      <w:rPr>
        <w:rFonts w:ascii="Wingdings" w:hAnsi="Wingdings" w:hint="default"/>
      </w:rPr>
    </w:lvl>
    <w:lvl w:ilvl="7" w:tplc="A5BA69E2">
      <w:start w:val="1"/>
      <w:numFmt w:val="bullet"/>
      <w:lvlText w:val=""/>
      <w:lvlJc w:val="left"/>
      <w:pPr>
        <w:tabs>
          <w:tab w:val="num" w:pos="5760"/>
        </w:tabs>
        <w:ind w:left="5760" w:hanging="360"/>
      </w:pPr>
      <w:rPr>
        <w:rFonts w:ascii="Wingdings" w:hAnsi="Wingdings" w:hint="default"/>
      </w:rPr>
    </w:lvl>
    <w:lvl w:ilvl="8" w:tplc="6352CD42">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E605CA"/>
    <w:multiLevelType w:val="hybridMultilevel"/>
    <w:tmpl w:val="7582661C"/>
    <w:lvl w:ilvl="0" w:tplc="D41A7DEA">
      <w:start w:val="1"/>
      <w:numFmt w:val="bullet"/>
      <w:lvlText w:val="›"/>
      <w:lvlJc w:val="left"/>
      <w:pPr>
        <w:tabs>
          <w:tab w:val="num" w:pos="360"/>
        </w:tabs>
        <w:ind w:left="360" w:hanging="360"/>
      </w:pPr>
      <w:rPr>
        <w:rFonts w:ascii="Verdana" w:hAnsi="Verdana" w:hint="default"/>
      </w:rPr>
    </w:lvl>
    <w:lvl w:ilvl="1" w:tplc="FF983242">
      <w:numFmt w:val="bullet"/>
      <w:lvlText w:val=""/>
      <w:lvlJc w:val="left"/>
      <w:pPr>
        <w:tabs>
          <w:tab w:val="num" w:pos="1080"/>
        </w:tabs>
        <w:ind w:left="1080" w:hanging="360"/>
      </w:pPr>
      <w:rPr>
        <w:rFonts w:ascii="Wingdings" w:hAnsi="Wingdings" w:hint="default"/>
      </w:rPr>
    </w:lvl>
    <w:lvl w:ilvl="2" w:tplc="6E8A3594">
      <w:numFmt w:val="bullet"/>
      <w:lvlText w:val="›"/>
      <w:lvlJc w:val="left"/>
      <w:pPr>
        <w:tabs>
          <w:tab w:val="num" w:pos="1800"/>
        </w:tabs>
        <w:ind w:left="1800" w:hanging="360"/>
      </w:pPr>
      <w:rPr>
        <w:rFonts w:ascii="System Font Regular" w:hAnsi="System Font Regular" w:hint="default"/>
      </w:rPr>
    </w:lvl>
    <w:lvl w:ilvl="3" w:tplc="E0328C64">
      <w:start w:val="1"/>
      <w:numFmt w:val="bullet"/>
      <w:lvlText w:val="›"/>
      <w:lvlJc w:val="left"/>
      <w:pPr>
        <w:tabs>
          <w:tab w:val="num" w:pos="2520"/>
        </w:tabs>
        <w:ind w:left="2520" w:hanging="360"/>
      </w:pPr>
      <w:rPr>
        <w:rFonts w:ascii="Verdana" w:hAnsi="Verdana" w:hint="default"/>
      </w:rPr>
    </w:lvl>
    <w:lvl w:ilvl="4" w:tplc="7DD49072">
      <w:start w:val="1"/>
      <w:numFmt w:val="bullet"/>
      <w:lvlText w:val="›"/>
      <w:lvlJc w:val="left"/>
      <w:pPr>
        <w:tabs>
          <w:tab w:val="num" w:pos="3240"/>
        </w:tabs>
        <w:ind w:left="3240" w:hanging="360"/>
      </w:pPr>
      <w:rPr>
        <w:rFonts w:ascii="Verdana" w:hAnsi="Verdana" w:hint="default"/>
      </w:rPr>
    </w:lvl>
    <w:lvl w:ilvl="5" w:tplc="F39C4DAC">
      <w:start w:val="1"/>
      <w:numFmt w:val="bullet"/>
      <w:lvlText w:val="›"/>
      <w:lvlJc w:val="left"/>
      <w:pPr>
        <w:tabs>
          <w:tab w:val="num" w:pos="3960"/>
        </w:tabs>
        <w:ind w:left="3960" w:hanging="360"/>
      </w:pPr>
      <w:rPr>
        <w:rFonts w:ascii="Verdana" w:hAnsi="Verdana" w:hint="default"/>
      </w:rPr>
    </w:lvl>
    <w:lvl w:ilvl="6" w:tplc="4406E6B6">
      <w:start w:val="1"/>
      <w:numFmt w:val="bullet"/>
      <w:lvlText w:val="›"/>
      <w:lvlJc w:val="left"/>
      <w:pPr>
        <w:tabs>
          <w:tab w:val="num" w:pos="4680"/>
        </w:tabs>
        <w:ind w:left="4680" w:hanging="360"/>
      </w:pPr>
      <w:rPr>
        <w:rFonts w:ascii="Verdana" w:hAnsi="Verdana" w:hint="default"/>
      </w:rPr>
    </w:lvl>
    <w:lvl w:ilvl="7" w:tplc="5FC6B042">
      <w:start w:val="1"/>
      <w:numFmt w:val="bullet"/>
      <w:lvlText w:val="›"/>
      <w:lvlJc w:val="left"/>
      <w:pPr>
        <w:tabs>
          <w:tab w:val="num" w:pos="5400"/>
        </w:tabs>
        <w:ind w:left="5400" w:hanging="360"/>
      </w:pPr>
      <w:rPr>
        <w:rFonts w:ascii="Verdana" w:hAnsi="Verdana" w:hint="default"/>
      </w:rPr>
    </w:lvl>
    <w:lvl w:ilvl="8" w:tplc="6D82985C">
      <w:start w:val="1"/>
      <w:numFmt w:val="bullet"/>
      <w:lvlText w:val="›"/>
      <w:lvlJc w:val="left"/>
      <w:pPr>
        <w:tabs>
          <w:tab w:val="num" w:pos="6120"/>
        </w:tabs>
        <w:ind w:left="6120" w:hanging="360"/>
      </w:pPr>
      <w:rPr>
        <w:rFonts w:ascii="Verdana" w:hAnsi="Verdana" w:hint="default"/>
      </w:rPr>
    </w:lvl>
  </w:abstractNum>
  <w:abstractNum w:abstractNumId="1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8"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9" w15:restartNumberingAfterBreak="0">
    <w:nsid w:val="7A072890"/>
    <w:multiLevelType w:val="hybridMultilevel"/>
    <w:tmpl w:val="3840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FD02014"/>
    <w:multiLevelType w:val="hybridMultilevel"/>
    <w:tmpl w:val="A5CE6252"/>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7"/>
  </w:num>
  <w:num w:numId="2">
    <w:abstractNumId w:val="1"/>
  </w:num>
  <w:num w:numId="3">
    <w:abstractNumId w:val="12"/>
  </w:num>
  <w:num w:numId="4">
    <w:abstractNumId w:val="7"/>
  </w:num>
  <w:num w:numId="5">
    <w:abstractNumId w:val="2"/>
  </w:num>
  <w:num w:numId="6">
    <w:abstractNumId w:val="18"/>
  </w:num>
  <w:num w:numId="7">
    <w:abstractNumId w:val="9"/>
  </w:num>
  <w:num w:numId="8">
    <w:abstractNumId w:val="5"/>
  </w:num>
  <w:num w:numId="9">
    <w:abstractNumId w:val="12"/>
  </w:num>
  <w:num w:numId="10">
    <w:abstractNumId w:val="19"/>
  </w:num>
  <w:num w:numId="11">
    <w:abstractNumId w:val="11"/>
  </w:num>
  <w:num w:numId="12">
    <w:abstractNumId w:val="0"/>
  </w:num>
  <w:num w:numId="13">
    <w:abstractNumId w:val="3"/>
  </w:num>
  <w:num w:numId="14">
    <w:abstractNumId w:val="13"/>
  </w:num>
  <w:num w:numId="15">
    <w:abstractNumId w:val="6"/>
  </w:num>
  <w:num w:numId="16">
    <w:abstractNumId w:val="20"/>
  </w:num>
  <w:num w:numId="17">
    <w:abstractNumId w:val="12"/>
  </w:num>
  <w:num w:numId="18">
    <w:abstractNumId w:val="15"/>
  </w:num>
  <w:num w:numId="19">
    <w:abstractNumId w:val="12"/>
  </w:num>
  <w:num w:numId="20">
    <w:abstractNumId w:val="10"/>
  </w:num>
  <w:num w:numId="21">
    <w:abstractNumId w:val="14"/>
  </w:num>
  <w:num w:numId="22">
    <w:abstractNumId w:val="4"/>
  </w:num>
  <w:num w:numId="23">
    <w:abstractNumId w:val="16"/>
  </w:num>
  <w:num w:numId="24">
    <w:abstractNumId w:val="12"/>
  </w:num>
  <w:num w:numId="25">
    <w:abstractNumId w:val="8"/>
  </w:num>
  <w:num w:numId="26">
    <w:abstractNumId w:val="12"/>
  </w:num>
  <w:num w:numId="27">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0FB"/>
    <w:rsid w:val="0000072C"/>
    <w:rsid w:val="0000219A"/>
    <w:rsid w:val="000023FC"/>
    <w:rsid w:val="00002BF5"/>
    <w:rsid w:val="000030D8"/>
    <w:rsid w:val="0000359F"/>
    <w:rsid w:val="00003634"/>
    <w:rsid w:val="00003DA3"/>
    <w:rsid w:val="00004291"/>
    <w:rsid w:val="000077FB"/>
    <w:rsid w:val="00010920"/>
    <w:rsid w:val="00011FB9"/>
    <w:rsid w:val="000124A9"/>
    <w:rsid w:val="00012EFF"/>
    <w:rsid w:val="0001342B"/>
    <w:rsid w:val="00013CEA"/>
    <w:rsid w:val="000141F9"/>
    <w:rsid w:val="00015A87"/>
    <w:rsid w:val="000160B9"/>
    <w:rsid w:val="0001681A"/>
    <w:rsid w:val="0001702D"/>
    <w:rsid w:val="00020784"/>
    <w:rsid w:val="00022105"/>
    <w:rsid w:val="00022E5A"/>
    <w:rsid w:val="00023ED8"/>
    <w:rsid w:val="0002431F"/>
    <w:rsid w:val="000253FF"/>
    <w:rsid w:val="00026565"/>
    <w:rsid w:val="00027133"/>
    <w:rsid w:val="0002776B"/>
    <w:rsid w:val="00027C93"/>
    <w:rsid w:val="000303D3"/>
    <w:rsid w:val="00031542"/>
    <w:rsid w:val="00033EDF"/>
    <w:rsid w:val="000349D3"/>
    <w:rsid w:val="00036F77"/>
    <w:rsid w:val="00037F2D"/>
    <w:rsid w:val="000400F0"/>
    <w:rsid w:val="000403D1"/>
    <w:rsid w:val="00040D84"/>
    <w:rsid w:val="00041AD1"/>
    <w:rsid w:val="00041C13"/>
    <w:rsid w:val="00042B0E"/>
    <w:rsid w:val="00043067"/>
    <w:rsid w:val="00043BDF"/>
    <w:rsid w:val="0004430D"/>
    <w:rsid w:val="0004442D"/>
    <w:rsid w:val="0004562E"/>
    <w:rsid w:val="00046272"/>
    <w:rsid w:val="00047811"/>
    <w:rsid w:val="00050E72"/>
    <w:rsid w:val="00052D4E"/>
    <w:rsid w:val="000536B8"/>
    <w:rsid w:val="000541C9"/>
    <w:rsid w:val="00054E37"/>
    <w:rsid w:val="0005544E"/>
    <w:rsid w:val="00055479"/>
    <w:rsid w:val="00056A67"/>
    <w:rsid w:val="00056B63"/>
    <w:rsid w:val="00061E71"/>
    <w:rsid w:val="00062188"/>
    <w:rsid w:val="00063225"/>
    <w:rsid w:val="00063966"/>
    <w:rsid w:val="00064EA7"/>
    <w:rsid w:val="00065369"/>
    <w:rsid w:val="000666FA"/>
    <w:rsid w:val="0006731F"/>
    <w:rsid w:val="000674B4"/>
    <w:rsid w:val="00067A56"/>
    <w:rsid w:val="00071963"/>
    <w:rsid w:val="000726EB"/>
    <w:rsid w:val="000739BC"/>
    <w:rsid w:val="00073F2C"/>
    <w:rsid w:val="00074413"/>
    <w:rsid w:val="00074DA5"/>
    <w:rsid w:val="000754E1"/>
    <w:rsid w:val="000764BE"/>
    <w:rsid w:val="00076A1F"/>
    <w:rsid w:val="00077B43"/>
    <w:rsid w:val="00077CC2"/>
    <w:rsid w:val="000815A5"/>
    <w:rsid w:val="0008185D"/>
    <w:rsid w:val="00082165"/>
    <w:rsid w:val="000821CD"/>
    <w:rsid w:val="00082828"/>
    <w:rsid w:val="0008354F"/>
    <w:rsid w:val="00083AEB"/>
    <w:rsid w:val="00084704"/>
    <w:rsid w:val="00084E2B"/>
    <w:rsid w:val="00085F34"/>
    <w:rsid w:val="0009052C"/>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970B6"/>
    <w:rsid w:val="000A0757"/>
    <w:rsid w:val="000A0928"/>
    <w:rsid w:val="000A18DE"/>
    <w:rsid w:val="000A4B4C"/>
    <w:rsid w:val="000A4E5A"/>
    <w:rsid w:val="000A5F37"/>
    <w:rsid w:val="000A6C6A"/>
    <w:rsid w:val="000A6DC2"/>
    <w:rsid w:val="000A74F0"/>
    <w:rsid w:val="000B1F31"/>
    <w:rsid w:val="000B2CBC"/>
    <w:rsid w:val="000B5866"/>
    <w:rsid w:val="000B6430"/>
    <w:rsid w:val="000B71BE"/>
    <w:rsid w:val="000B7551"/>
    <w:rsid w:val="000C12C0"/>
    <w:rsid w:val="000C1B5E"/>
    <w:rsid w:val="000C1F89"/>
    <w:rsid w:val="000C20C5"/>
    <w:rsid w:val="000C3417"/>
    <w:rsid w:val="000C4B64"/>
    <w:rsid w:val="000C4C67"/>
    <w:rsid w:val="000C5E1A"/>
    <w:rsid w:val="000C7353"/>
    <w:rsid w:val="000C778D"/>
    <w:rsid w:val="000D002A"/>
    <w:rsid w:val="000D01B0"/>
    <w:rsid w:val="000D0A73"/>
    <w:rsid w:val="000D0B10"/>
    <w:rsid w:val="000D1399"/>
    <w:rsid w:val="000D1639"/>
    <w:rsid w:val="000D1DFE"/>
    <w:rsid w:val="000D39D5"/>
    <w:rsid w:val="000D3AD3"/>
    <w:rsid w:val="000D3B10"/>
    <w:rsid w:val="000D3E0A"/>
    <w:rsid w:val="000D46CC"/>
    <w:rsid w:val="000D47E6"/>
    <w:rsid w:val="000D5016"/>
    <w:rsid w:val="000D51B6"/>
    <w:rsid w:val="000D5DB8"/>
    <w:rsid w:val="000D7865"/>
    <w:rsid w:val="000D7D01"/>
    <w:rsid w:val="000E0645"/>
    <w:rsid w:val="000E130E"/>
    <w:rsid w:val="000E13FD"/>
    <w:rsid w:val="000E2541"/>
    <w:rsid w:val="000E2918"/>
    <w:rsid w:val="000E2B12"/>
    <w:rsid w:val="000E3606"/>
    <w:rsid w:val="000E40D4"/>
    <w:rsid w:val="000E49A4"/>
    <w:rsid w:val="000E5F87"/>
    <w:rsid w:val="000E627E"/>
    <w:rsid w:val="000E69F0"/>
    <w:rsid w:val="000E6A34"/>
    <w:rsid w:val="000E6C9F"/>
    <w:rsid w:val="000E75FD"/>
    <w:rsid w:val="000F1087"/>
    <w:rsid w:val="000F1603"/>
    <w:rsid w:val="000F1A11"/>
    <w:rsid w:val="000F3BB5"/>
    <w:rsid w:val="000F4203"/>
    <w:rsid w:val="000F4B1A"/>
    <w:rsid w:val="000F4C22"/>
    <w:rsid w:val="000F4C6D"/>
    <w:rsid w:val="000F5827"/>
    <w:rsid w:val="000F58FF"/>
    <w:rsid w:val="000F6B73"/>
    <w:rsid w:val="001016E7"/>
    <w:rsid w:val="00101FF3"/>
    <w:rsid w:val="00103AFA"/>
    <w:rsid w:val="001057E5"/>
    <w:rsid w:val="00105A9C"/>
    <w:rsid w:val="00107B25"/>
    <w:rsid w:val="00110687"/>
    <w:rsid w:val="00113514"/>
    <w:rsid w:val="00114FED"/>
    <w:rsid w:val="0011511E"/>
    <w:rsid w:val="00115696"/>
    <w:rsid w:val="00116446"/>
    <w:rsid w:val="00116922"/>
    <w:rsid w:val="00116B16"/>
    <w:rsid w:val="00116DC5"/>
    <w:rsid w:val="0011700F"/>
    <w:rsid w:val="0011735B"/>
    <w:rsid w:val="001179C6"/>
    <w:rsid w:val="001208BE"/>
    <w:rsid w:val="00122B33"/>
    <w:rsid w:val="001250D9"/>
    <w:rsid w:val="00125D1D"/>
    <w:rsid w:val="00126124"/>
    <w:rsid w:val="00126381"/>
    <w:rsid w:val="001263E2"/>
    <w:rsid w:val="0012771E"/>
    <w:rsid w:val="001320F2"/>
    <w:rsid w:val="001347A4"/>
    <w:rsid w:val="00136346"/>
    <w:rsid w:val="001364EC"/>
    <w:rsid w:val="001368EB"/>
    <w:rsid w:val="00137A73"/>
    <w:rsid w:val="00137F1A"/>
    <w:rsid w:val="0014004F"/>
    <w:rsid w:val="001418EC"/>
    <w:rsid w:val="00141930"/>
    <w:rsid w:val="00143AD8"/>
    <w:rsid w:val="00143CC6"/>
    <w:rsid w:val="0014411F"/>
    <w:rsid w:val="001451AD"/>
    <w:rsid w:val="0014579F"/>
    <w:rsid w:val="0014669B"/>
    <w:rsid w:val="00146E4F"/>
    <w:rsid w:val="001476EA"/>
    <w:rsid w:val="00150979"/>
    <w:rsid w:val="00150A9B"/>
    <w:rsid w:val="00152956"/>
    <w:rsid w:val="001556A7"/>
    <w:rsid w:val="00155D92"/>
    <w:rsid w:val="0015609F"/>
    <w:rsid w:val="001567DA"/>
    <w:rsid w:val="001572E4"/>
    <w:rsid w:val="0015770E"/>
    <w:rsid w:val="00157CC7"/>
    <w:rsid w:val="00160D92"/>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69C"/>
    <w:rsid w:val="00186B54"/>
    <w:rsid w:val="001902C9"/>
    <w:rsid w:val="001908B6"/>
    <w:rsid w:val="0019190C"/>
    <w:rsid w:val="00191B3C"/>
    <w:rsid w:val="00191ED6"/>
    <w:rsid w:val="001921D6"/>
    <w:rsid w:val="00193F12"/>
    <w:rsid w:val="00194A58"/>
    <w:rsid w:val="00196B55"/>
    <w:rsid w:val="00197A09"/>
    <w:rsid w:val="001A0A8C"/>
    <w:rsid w:val="001A1084"/>
    <w:rsid w:val="001A226A"/>
    <w:rsid w:val="001A2980"/>
    <w:rsid w:val="001A3ED2"/>
    <w:rsid w:val="001A5390"/>
    <w:rsid w:val="001A5706"/>
    <w:rsid w:val="001A5CA1"/>
    <w:rsid w:val="001A61BD"/>
    <w:rsid w:val="001A62C6"/>
    <w:rsid w:val="001A7207"/>
    <w:rsid w:val="001A74BA"/>
    <w:rsid w:val="001B022A"/>
    <w:rsid w:val="001B16DB"/>
    <w:rsid w:val="001B1CE8"/>
    <w:rsid w:val="001B1F44"/>
    <w:rsid w:val="001B25BB"/>
    <w:rsid w:val="001B29B6"/>
    <w:rsid w:val="001B3EE1"/>
    <w:rsid w:val="001B40B3"/>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738"/>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43"/>
    <w:rsid w:val="001D5767"/>
    <w:rsid w:val="001D5BAA"/>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7D2"/>
    <w:rsid w:val="001E689C"/>
    <w:rsid w:val="001E72E7"/>
    <w:rsid w:val="001E7471"/>
    <w:rsid w:val="001E7B00"/>
    <w:rsid w:val="001F0488"/>
    <w:rsid w:val="001F07A8"/>
    <w:rsid w:val="001F0CB4"/>
    <w:rsid w:val="001F1B13"/>
    <w:rsid w:val="001F2099"/>
    <w:rsid w:val="001F2AAF"/>
    <w:rsid w:val="001F2B2F"/>
    <w:rsid w:val="001F3A48"/>
    <w:rsid w:val="001F496C"/>
    <w:rsid w:val="001F4DFC"/>
    <w:rsid w:val="001F5FDA"/>
    <w:rsid w:val="001F604B"/>
    <w:rsid w:val="001F61EF"/>
    <w:rsid w:val="001F6309"/>
    <w:rsid w:val="001F66A1"/>
    <w:rsid w:val="001F6DD2"/>
    <w:rsid w:val="001F73D8"/>
    <w:rsid w:val="001F7935"/>
    <w:rsid w:val="001F7C94"/>
    <w:rsid w:val="00200A1A"/>
    <w:rsid w:val="00200C06"/>
    <w:rsid w:val="00200C0E"/>
    <w:rsid w:val="00202A7C"/>
    <w:rsid w:val="0020399F"/>
    <w:rsid w:val="00203C0B"/>
    <w:rsid w:val="00204E9F"/>
    <w:rsid w:val="002053E2"/>
    <w:rsid w:val="00205D97"/>
    <w:rsid w:val="0021011D"/>
    <w:rsid w:val="00211020"/>
    <w:rsid w:val="0021144D"/>
    <w:rsid w:val="00211805"/>
    <w:rsid w:val="002119B5"/>
    <w:rsid w:val="00211BB8"/>
    <w:rsid w:val="00212267"/>
    <w:rsid w:val="00213499"/>
    <w:rsid w:val="002138E2"/>
    <w:rsid w:val="002141A5"/>
    <w:rsid w:val="00214C0F"/>
    <w:rsid w:val="00215878"/>
    <w:rsid w:val="00215B05"/>
    <w:rsid w:val="00215F1D"/>
    <w:rsid w:val="00216710"/>
    <w:rsid w:val="002177C4"/>
    <w:rsid w:val="00220BF8"/>
    <w:rsid w:val="002221CC"/>
    <w:rsid w:val="00223FE6"/>
    <w:rsid w:val="00224C27"/>
    <w:rsid w:val="0022516B"/>
    <w:rsid w:val="00225654"/>
    <w:rsid w:val="0022702A"/>
    <w:rsid w:val="0022724D"/>
    <w:rsid w:val="002300B3"/>
    <w:rsid w:val="00230673"/>
    <w:rsid w:val="002312C7"/>
    <w:rsid w:val="00231D66"/>
    <w:rsid w:val="0023213F"/>
    <w:rsid w:val="0023262B"/>
    <w:rsid w:val="002334B3"/>
    <w:rsid w:val="002346F6"/>
    <w:rsid w:val="002351A8"/>
    <w:rsid w:val="00235CAE"/>
    <w:rsid w:val="002365CE"/>
    <w:rsid w:val="0023669C"/>
    <w:rsid w:val="00237010"/>
    <w:rsid w:val="00241A05"/>
    <w:rsid w:val="00241BD2"/>
    <w:rsid w:val="0024201D"/>
    <w:rsid w:val="00244884"/>
    <w:rsid w:val="002456B0"/>
    <w:rsid w:val="00245FDD"/>
    <w:rsid w:val="002460B6"/>
    <w:rsid w:val="0024648E"/>
    <w:rsid w:val="0024696D"/>
    <w:rsid w:val="00246FAC"/>
    <w:rsid w:val="00247F57"/>
    <w:rsid w:val="00250488"/>
    <w:rsid w:val="00250D7A"/>
    <w:rsid w:val="00251651"/>
    <w:rsid w:val="00253896"/>
    <w:rsid w:val="002540EE"/>
    <w:rsid w:val="0025490C"/>
    <w:rsid w:val="00256873"/>
    <w:rsid w:val="00256BFD"/>
    <w:rsid w:val="00256E61"/>
    <w:rsid w:val="00256FE7"/>
    <w:rsid w:val="00257706"/>
    <w:rsid w:val="00260547"/>
    <w:rsid w:val="00261678"/>
    <w:rsid w:val="00262339"/>
    <w:rsid w:val="002630E4"/>
    <w:rsid w:val="002631B4"/>
    <w:rsid w:val="00263E93"/>
    <w:rsid w:val="002641D9"/>
    <w:rsid w:val="002672F4"/>
    <w:rsid w:val="0027082C"/>
    <w:rsid w:val="002713AC"/>
    <w:rsid w:val="00271800"/>
    <w:rsid w:val="00271A87"/>
    <w:rsid w:val="00272053"/>
    <w:rsid w:val="0027217D"/>
    <w:rsid w:val="00274E2C"/>
    <w:rsid w:val="002752B1"/>
    <w:rsid w:val="0027537C"/>
    <w:rsid w:val="00275865"/>
    <w:rsid w:val="002758DD"/>
    <w:rsid w:val="00276AAC"/>
    <w:rsid w:val="0027733D"/>
    <w:rsid w:val="00277B71"/>
    <w:rsid w:val="00280F38"/>
    <w:rsid w:val="002810F3"/>
    <w:rsid w:val="00283565"/>
    <w:rsid w:val="00286123"/>
    <w:rsid w:val="00286C3B"/>
    <w:rsid w:val="00286FB0"/>
    <w:rsid w:val="00290D29"/>
    <w:rsid w:val="00290D7D"/>
    <w:rsid w:val="00290DAD"/>
    <w:rsid w:val="002911C3"/>
    <w:rsid w:val="00291C25"/>
    <w:rsid w:val="00291E50"/>
    <w:rsid w:val="002936BC"/>
    <w:rsid w:val="00293A24"/>
    <w:rsid w:val="00294C23"/>
    <w:rsid w:val="00295050"/>
    <w:rsid w:val="002952E4"/>
    <w:rsid w:val="00296176"/>
    <w:rsid w:val="0029664A"/>
    <w:rsid w:val="002A156C"/>
    <w:rsid w:val="002A198D"/>
    <w:rsid w:val="002A1A16"/>
    <w:rsid w:val="002A416C"/>
    <w:rsid w:val="002A4324"/>
    <w:rsid w:val="002A68B2"/>
    <w:rsid w:val="002A6B92"/>
    <w:rsid w:val="002A6E97"/>
    <w:rsid w:val="002A77B0"/>
    <w:rsid w:val="002B0147"/>
    <w:rsid w:val="002B07C8"/>
    <w:rsid w:val="002B0C21"/>
    <w:rsid w:val="002B13C8"/>
    <w:rsid w:val="002B1F6F"/>
    <w:rsid w:val="002B1F7E"/>
    <w:rsid w:val="002B1FD1"/>
    <w:rsid w:val="002B2783"/>
    <w:rsid w:val="002B345C"/>
    <w:rsid w:val="002B34D5"/>
    <w:rsid w:val="002B38D5"/>
    <w:rsid w:val="002B3D1D"/>
    <w:rsid w:val="002B430C"/>
    <w:rsid w:val="002B43CE"/>
    <w:rsid w:val="002B4A6D"/>
    <w:rsid w:val="002B702C"/>
    <w:rsid w:val="002C0283"/>
    <w:rsid w:val="002C040F"/>
    <w:rsid w:val="002C132C"/>
    <w:rsid w:val="002C1ABB"/>
    <w:rsid w:val="002C1EA7"/>
    <w:rsid w:val="002C352C"/>
    <w:rsid w:val="002C3824"/>
    <w:rsid w:val="002C417A"/>
    <w:rsid w:val="002C41C7"/>
    <w:rsid w:val="002C4FC3"/>
    <w:rsid w:val="002C545B"/>
    <w:rsid w:val="002C5782"/>
    <w:rsid w:val="002C7D83"/>
    <w:rsid w:val="002C7E61"/>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494D"/>
    <w:rsid w:val="002E56C7"/>
    <w:rsid w:val="002E58E9"/>
    <w:rsid w:val="002E6078"/>
    <w:rsid w:val="002E77C7"/>
    <w:rsid w:val="002F0191"/>
    <w:rsid w:val="002F09B5"/>
    <w:rsid w:val="002F0CE4"/>
    <w:rsid w:val="002F2313"/>
    <w:rsid w:val="002F491A"/>
    <w:rsid w:val="002F5441"/>
    <w:rsid w:val="002F58B2"/>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3777"/>
    <w:rsid w:val="003161EB"/>
    <w:rsid w:val="00316E7F"/>
    <w:rsid w:val="003175E7"/>
    <w:rsid w:val="003205A3"/>
    <w:rsid w:val="00320759"/>
    <w:rsid w:val="00320ED6"/>
    <w:rsid w:val="003210BA"/>
    <w:rsid w:val="003214E5"/>
    <w:rsid w:val="00321E1F"/>
    <w:rsid w:val="00322CF7"/>
    <w:rsid w:val="0032313C"/>
    <w:rsid w:val="003236E0"/>
    <w:rsid w:val="003251BB"/>
    <w:rsid w:val="00325BE5"/>
    <w:rsid w:val="0032616D"/>
    <w:rsid w:val="00326222"/>
    <w:rsid w:val="00326693"/>
    <w:rsid w:val="00327C65"/>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7285"/>
    <w:rsid w:val="00347C66"/>
    <w:rsid w:val="00350661"/>
    <w:rsid w:val="00351E3C"/>
    <w:rsid w:val="0035272C"/>
    <w:rsid w:val="0035454A"/>
    <w:rsid w:val="003548E3"/>
    <w:rsid w:val="003551D1"/>
    <w:rsid w:val="00355299"/>
    <w:rsid w:val="00356426"/>
    <w:rsid w:val="003567D0"/>
    <w:rsid w:val="00357A83"/>
    <w:rsid w:val="0036059D"/>
    <w:rsid w:val="00360E6F"/>
    <w:rsid w:val="003630FA"/>
    <w:rsid w:val="003631E8"/>
    <w:rsid w:val="0036348D"/>
    <w:rsid w:val="00363EA7"/>
    <w:rsid w:val="0036425A"/>
    <w:rsid w:val="003646D8"/>
    <w:rsid w:val="00364AB8"/>
    <w:rsid w:val="00365437"/>
    <w:rsid w:val="00365DCF"/>
    <w:rsid w:val="003660E6"/>
    <w:rsid w:val="00367110"/>
    <w:rsid w:val="00367147"/>
    <w:rsid w:val="003678C0"/>
    <w:rsid w:val="00367C27"/>
    <w:rsid w:val="00371EA7"/>
    <w:rsid w:val="00372B39"/>
    <w:rsid w:val="00375BB2"/>
    <w:rsid w:val="00376FC6"/>
    <w:rsid w:val="0038059F"/>
    <w:rsid w:val="00380647"/>
    <w:rsid w:val="00381E19"/>
    <w:rsid w:val="003821DE"/>
    <w:rsid w:val="00383323"/>
    <w:rsid w:val="003834D5"/>
    <w:rsid w:val="00384AB4"/>
    <w:rsid w:val="00384B76"/>
    <w:rsid w:val="0038606E"/>
    <w:rsid w:val="00390B9A"/>
    <w:rsid w:val="00392045"/>
    <w:rsid w:val="00392C1F"/>
    <w:rsid w:val="00393339"/>
    <w:rsid w:val="00395A9A"/>
    <w:rsid w:val="00395D8E"/>
    <w:rsid w:val="003A0372"/>
    <w:rsid w:val="003A098A"/>
    <w:rsid w:val="003A0B07"/>
    <w:rsid w:val="003A1F39"/>
    <w:rsid w:val="003A2440"/>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36AC"/>
    <w:rsid w:val="003B3D92"/>
    <w:rsid w:val="003B403E"/>
    <w:rsid w:val="003B4808"/>
    <w:rsid w:val="003B4C2D"/>
    <w:rsid w:val="003B50DB"/>
    <w:rsid w:val="003B75C9"/>
    <w:rsid w:val="003B7FF4"/>
    <w:rsid w:val="003C0E64"/>
    <w:rsid w:val="003C2A97"/>
    <w:rsid w:val="003C51D3"/>
    <w:rsid w:val="003C5260"/>
    <w:rsid w:val="003C59E6"/>
    <w:rsid w:val="003C79CE"/>
    <w:rsid w:val="003D17A6"/>
    <w:rsid w:val="003D381C"/>
    <w:rsid w:val="003D3A3D"/>
    <w:rsid w:val="003D43B4"/>
    <w:rsid w:val="003D636F"/>
    <w:rsid w:val="003D6E88"/>
    <w:rsid w:val="003E0ACC"/>
    <w:rsid w:val="003E1FA0"/>
    <w:rsid w:val="003E2853"/>
    <w:rsid w:val="003E2BE4"/>
    <w:rsid w:val="003E2EC4"/>
    <w:rsid w:val="003E3F45"/>
    <w:rsid w:val="003E479A"/>
    <w:rsid w:val="003E6226"/>
    <w:rsid w:val="003F02D9"/>
    <w:rsid w:val="003F05B8"/>
    <w:rsid w:val="003F0D7C"/>
    <w:rsid w:val="003F2029"/>
    <w:rsid w:val="003F24A8"/>
    <w:rsid w:val="003F2E34"/>
    <w:rsid w:val="003F33BB"/>
    <w:rsid w:val="003F35DF"/>
    <w:rsid w:val="003F368A"/>
    <w:rsid w:val="003F388C"/>
    <w:rsid w:val="003F4036"/>
    <w:rsid w:val="003F4EB9"/>
    <w:rsid w:val="003F52FD"/>
    <w:rsid w:val="003F56D1"/>
    <w:rsid w:val="003F6FDA"/>
    <w:rsid w:val="003F7412"/>
    <w:rsid w:val="003F7BA2"/>
    <w:rsid w:val="00400556"/>
    <w:rsid w:val="00400942"/>
    <w:rsid w:val="004009B3"/>
    <w:rsid w:val="0040277D"/>
    <w:rsid w:val="0040349A"/>
    <w:rsid w:val="00403F72"/>
    <w:rsid w:val="0040426C"/>
    <w:rsid w:val="00404867"/>
    <w:rsid w:val="00406C33"/>
    <w:rsid w:val="00406DA3"/>
    <w:rsid w:val="00407915"/>
    <w:rsid w:val="00410366"/>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3B4"/>
    <w:rsid w:val="004424D0"/>
    <w:rsid w:val="00443547"/>
    <w:rsid w:val="0044370F"/>
    <w:rsid w:val="00443992"/>
    <w:rsid w:val="00444442"/>
    <w:rsid w:val="004450C3"/>
    <w:rsid w:val="0044542C"/>
    <w:rsid w:val="00445DAF"/>
    <w:rsid w:val="00445F1E"/>
    <w:rsid w:val="00446DFA"/>
    <w:rsid w:val="00446ECC"/>
    <w:rsid w:val="00447595"/>
    <w:rsid w:val="00447847"/>
    <w:rsid w:val="0044795A"/>
    <w:rsid w:val="004500DC"/>
    <w:rsid w:val="00451AA9"/>
    <w:rsid w:val="00451B58"/>
    <w:rsid w:val="00451BB2"/>
    <w:rsid w:val="00452464"/>
    <w:rsid w:val="00453143"/>
    <w:rsid w:val="00453852"/>
    <w:rsid w:val="00454BC6"/>
    <w:rsid w:val="00454E95"/>
    <w:rsid w:val="00457245"/>
    <w:rsid w:val="004601E5"/>
    <w:rsid w:val="00460C6A"/>
    <w:rsid w:val="00461732"/>
    <w:rsid w:val="00461984"/>
    <w:rsid w:val="00461B3A"/>
    <w:rsid w:val="00462082"/>
    <w:rsid w:val="00463451"/>
    <w:rsid w:val="00463621"/>
    <w:rsid w:val="00463B08"/>
    <w:rsid w:val="00467B0A"/>
    <w:rsid w:val="0047070F"/>
    <w:rsid w:val="004719F0"/>
    <w:rsid w:val="00471BDB"/>
    <w:rsid w:val="00472A00"/>
    <w:rsid w:val="0047364F"/>
    <w:rsid w:val="0047379E"/>
    <w:rsid w:val="0047587B"/>
    <w:rsid w:val="004761B3"/>
    <w:rsid w:val="0047641A"/>
    <w:rsid w:val="00481AB9"/>
    <w:rsid w:val="0048227A"/>
    <w:rsid w:val="00482D87"/>
    <w:rsid w:val="00482DAC"/>
    <w:rsid w:val="00483C2A"/>
    <w:rsid w:val="00484960"/>
    <w:rsid w:val="00484C33"/>
    <w:rsid w:val="004851E2"/>
    <w:rsid w:val="0048533C"/>
    <w:rsid w:val="004858D7"/>
    <w:rsid w:val="00486786"/>
    <w:rsid w:val="00486E87"/>
    <w:rsid w:val="0048796B"/>
    <w:rsid w:val="00490D7E"/>
    <w:rsid w:val="004915D1"/>
    <w:rsid w:val="00492D65"/>
    <w:rsid w:val="004930BE"/>
    <w:rsid w:val="00493217"/>
    <w:rsid w:val="00494004"/>
    <w:rsid w:val="004948DE"/>
    <w:rsid w:val="00494EEB"/>
    <w:rsid w:val="00495796"/>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46D1"/>
    <w:rsid w:val="004B6BE4"/>
    <w:rsid w:val="004B7912"/>
    <w:rsid w:val="004B7AE4"/>
    <w:rsid w:val="004C0E0D"/>
    <w:rsid w:val="004C2110"/>
    <w:rsid w:val="004C23C7"/>
    <w:rsid w:val="004C3FFE"/>
    <w:rsid w:val="004C4153"/>
    <w:rsid w:val="004C640A"/>
    <w:rsid w:val="004C6450"/>
    <w:rsid w:val="004C7606"/>
    <w:rsid w:val="004C7B66"/>
    <w:rsid w:val="004D0DC8"/>
    <w:rsid w:val="004D227F"/>
    <w:rsid w:val="004D2731"/>
    <w:rsid w:val="004D35E1"/>
    <w:rsid w:val="004D3622"/>
    <w:rsid w:val="004D3C33"/>
    <w:rsid w:val="004D4A72"/>
    <w:rsid w:val="004D58EC"/>
    <w:rsid w:val="004D69C4"/>
    <w:rsid w:val="004D6E2F"/>
    <w:rsid w:val="004D6EDF"/>
    <w:rsid w:val="004D6EED"/>
    <w:rsid w:val="004D72A7"/>
    <w:rsid w:val="004E0436"/>
    <w:rsid w:val="004E0AE9"/>
    <w:rsid w:val="004E2125"/>
    <w:rsid w:val="004E21A6"/>
    <w:rsid w:val="004E21CF"/>
    <w:rsid w:val="004E2CF8"/>
    <w:rsid w:val="004E3DF1"/>
    <w:rsid w:val="004E6247"/>
    <w:rsid w:val="004E6F88"/>
    <w:rsid w:val="004E75D6"/>
    <w:rsid w:val="004E79D1"/>
    <w:rsid w:val="004F08BE"/>
    <w:rsid w:val="004F110D"/>
    <w:rsid w:val="004F1416"/>
    <w:rsid w:val="004F14CB"/>
    <w:rsid w:val="004F1885"/>
    <w:rsid w:val="004F26C8"/>
    <w:rsid w:val="004F490B"/>
    <w:rsid w:val="004F4DC3"/>
    <w:rsid w:val="004F5C31"/>
    <w:rsid w:val="005008D8"/>
    <w:rsid w:val="0050142C"/>
    <w:rsid w:val="005016B5"/>
    <w:rsid w:val="00501FE2"/>
    <w:rsid w:val="005041C1"/>
    <w:rsid w:val="005044B3"/>
    <w:rsid w:val="00504B85"/>
    <w:rsid w:val="00507690"/>
    <w:rsid w:val="00507ABD"/>
    <w:rsid w:val="00510AA9"/>
    <w:rsid w:val="0051125D"/>
    <w:rsid w:val="0051155C"/>
    <w:rsid w:val="00511782"/>
    <w:rsid w:val="0051191C"/>
    <w:rsid w:val="00512FCB"/>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5EE"/>
    <w:rsid w:val="00525C92"/>
    <w:rsid w:val="00525F4E"/>
    <w:rsid w:val="005261C7"/>
    <w:rsid w:val="005266D3"/>
    <w:rsid w:val="00526D44"/>
    <w:rsid w:val="0052702D"/>
    <w:rsid w:val="00527C21"/>
    <w:rsid w:val="005307BF"/>
    <w:rsid w:val="00530B26"/>
    <w:rsid w:val="0053233C"/>
    <w:rsid w:val="00533692"/>
    <w:rsid w:val="005345F2"/>
    <w:rsid w:val="00534A38"/>
    <w:rsid w:val="00535CC4"/>
    <w:rsid w:val="00535F75"/>
    <w:rsid w:val="005363E0"/>
    <w:rsid w:val="005364EB"/>
    <w:rsid w:val="00537432"/>
    <w:rsid w:val="00540D34"/>
    <w:rsid w:val="005425C3"/>
    <w:rsid w:val="00543977"/>
    <w:rsid w:val="0054590A"/>
    <w:rsid w:val="0054630C"/>
    <w:rsid w:val="005471EB"/>
    <w:rsid w:val="00547DB1"/>
    <w:rsid w:val="005504B5"/>
    <w:rsid w:val="00550744"/>
    <w:rsid w:val="0055238B"/>
    <w:rsid w:val="005530C4"/>
    <w:rsid w:val="005538A4"/>
    <w:rsid w:val="00554D5D"/>
    <w:rsid w:val="00555029"/>
    <w:rsid w:val="00556686"/>
    <w:rsid w:val="0055675F"/>
    <w:rsid w:val="005572FB"/>
    <w:rsid w:val="00557FDB"/>
    <w:rsid w:val="00563926"/>
    <w:rsid w:val="0056396B"/>
    <w:rsid w:val="005644BC"/>
    <w:rsid w:val="00564906"/>
    <w:rsid w:val="00565460"/>
    <w:rsid w:val="00567804"/>
    <w:rsid w:val="0057047B"/>
    <w:rsid w:val="00571009"/>
    <w:rsid w:val="005727B3"/>
    <w:rsid w:val="00572D7F"/>
    <w:rsid w:val="00573A56"/>
    <w:rsid w:val="00573DB5"/>
    <w:rsid w:val="00573ECA"/>
    <w:rsid w:val="005740F5"/>
    <w:rsid w:val="005741B4"/>
    <w:rsid w:val="00574BF2"/>
    <w:rsid w:val="005754E8"/>
    <w:rsid w:val="00575678"/>
    <w:rsid w:val="005773B1"/>
    <w:rsid w:val="005775CD"/>
    <w:rsid w:val="00580B99"/>
    <w:rsid w:val="00581960"/>
    <w:rsid w:val="00582609"/>
    <w:rsid w:val="005830DD"/>
    <w:rsid w:val="00585576"/>
    <w:rsid w:val="005856CC"/>
    <w:rsid w:val="0058616C"/>
    <w:rsid w:val="0058738B"/>
    <w:rsid w:val="005878EA"/>
    <w:rsid w:val="00587A44"/>
    <w:rsid w:val="00590B5D"/>
    <w:rsid w:val="0059146E"/>
    <w:rsid w:val="00591D87"/>
    <w:rsid w:val="005924B6"/>
    <w:rsid w:val="00593AE8"/>
    <w:rsid w:val="00594EE6"/>
    <w:rsid w:val="005955E1"/>
    <w:rsid w:val="005956C2"/>
    <w:rsid w:val="00595DA9"/>
    <w:rsid w:val="00596FF5"/>
    <w:rsid w:val="00597C8E"/>
    <w:rsid w:val="005A09A3"/>
    <w:rsid w:val="005A0EE7"/>
    <w:rsid w:val="005A130F"/>
    <w:rsid w:val="005A1722"/>
    <w:rsid w:val="005A1896"/>
    <w:rsid w:val="005A19F6"/>
    <w:rsid w:val="005A3E41"/>
    <w:rsid w:val="005A4BF8"/>
    <w:rsid w:val="005A5065"/>
    <w:rsid w:val="005A5213"/>
    <w:rsid w:val="005A5D9B"/>
    <w:rsid w:val="005A6D80"/>
    <w:rsid w:val="005A6E4A"/>
    <w:rsid w:val="005A78FF"/>
    <w:rsid w:val="005A7E3B"/>
    <w:rsid w:val="005B1C22"/>
    <w:rsid w:val="005B326C"/>
    <w:rsid w:val="005B3B99"/>
    <w:rsid w:val="005B6ECA"/>
    <w:rsid w:val="005B6FA3"/>
    <w:rsid w:val="005B7B85"/>
    <w:rsid w:val="005C027D"/>
    <w:rsid w:val="005C0AF6"/>
    <w:rsid w:val="005C0F48"/>
    <w:rsid w:val="005C2E16"/>
    <w:rsid w:val="005C3652"/>
    <w:rsid w:val="005C537A"/>
    <w:rsid w:val="005C5F61"/>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192"/>
    <w:rsid w:val="005D4689"/>
    <w:rsid w:val="005D583A"/>
    <w:rsid w:val="005D67C5"/>
    <w:rsid w:val="005D6A2B"/>
    <w:rsid w:val="005D705A"/>
    <w:rsid w:val="005E0145"/>
    <w:rsid w:val="005E071A"/>
    <w:rsid w:val="005E12A3"/>
    <w:rsid w:val="005E1F44"/>
    <w:rsid w:val="005E3B7C"/>
    <w:rsid w:val="005E4424"/>
    <w:rsid w:val="005E6A54"/>
    <w:rsid w:val="005E7BE3"/>
    <w:rsid w:val="005E7C77"/>
    <w:rsid w:val="005E7F8A"/>
    <w:rsid w:val="005F01CA"/>
    <w:rsid w:val="005F1BC9"/>
    <w:rsid w:val="005F2066"/>
    <w:rsid w:val="005F2084"/>
    <w:rsid w:val="005F242F"/>
    <w:rsid w:val="005F2A76"/>
    <w:rsid w:val="005F38DB"/>
    <w:rsid w:val="005F4C6F"/>
    <w:rsid w:val="005F6753"/>
    <w:rsid w:val="005F707D"/>
    <w:rsid w:val="005F791E"/>
    <w:rsid w:val="0060059F"/>
    <w:rsid w:val="00601CEE"/>
    <w:rsid w:val="006021CC"/>
    <w:rsid w:val="00602A32"/>
    <w:rsid w:val="00602E67"/>
    <w:rsid w:val="0060318F"/>
    <w:rsid w:val="0060382E"/>
    <w:rsid w:val="00603E47"/>
    <w:rsid w:val="00604EDF"/>
    <w:rsid w:val="00605E57"/>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05E"/>
    <w:rsid w:val="00627CBC"/>
    <w:rsid w:val="00631A9A"/>
    <w:rsid w:val="00632408"/>
    <w:rsid w:val="0063291E"/>
    <w:rsid w:val="006334B5"/>
    <w:rsid w:val="006335DA"/>
    <w:rsid w:val="00634994"/>
    <w:rsid w:val="006356B4"/>
    <w:rsid w:val="00635E86"/>
    <w:rsid w:val="00637C5D"/>
    <w:rsid w:val="0064014A"/>
    <w:rsid w:val="00640F41"/>
    <w:rsid w:val="006411D1"/>
    <w:rsid w:val="00642770"/>
    <w:rsid w:val="006429A4"/>
    <w:rsid w:val="00642E04"/>
    <w:rsid w:val="0064372D"/>
    <w:rsid w:val="006449AE"/>
    <w:rsid w:val="00644ACE"/>
    <w:rsid w:val="006455E5"/>
    <w:rsid w:val="00645E1E"/>
    <w:rsid w:val="00646CEF"/>
    <w:rsid w:val="0064702A"/>
    <w:rsid w:val="00647839"/>
    <w:rsid w:val="00647CBC"/>
    <w:rsid w:val="0065051F"/>
    <w:rsid w:val="006514A0"/>
    <w:rsid w:val="00651B61"/>
    <w:rsid w:val="006533CA"/>
    <w:rsid w:val="00654318"/>
    <w:rsid w:val="006579A9"/>
    <w:rsid w:val="00660122"/>
    <w:rsid w:val="006601E9"/>
    <w:rsid w:val="00660DEE"/>
    <w:rsid w:val="006626CC"/>
    <w:rsid w:val="00662781"/>
    <w:rsid w:val="00663829"/>
    <w:rsid w:val="00663B7C"/>
    <w:rsid w:val="00663D9B"/>
    <w:rsid w:val="00665523"/>
    <w:rsid w:val="006664C3"/>
    <w:rsid w:val="00671E97"/>
    <w:rsid w:val="006721D0"/>
    <w:rsid w:val="0067225C"/>
    <w:rsid w:val="00672519"/>
    <w:rsid w:val="00672742"/>
    <w:rsid w:val="00674DD7"/>
    <w:rsid w:val="0067505C"/>
    <w:rsid w:val="0067519F"/>
    <w:rsid w:val="0067616B"/>
    <w:rsid w:val="00676EA5"/>
    <w:rsid w:val="006771DF"/>
    <w:rsid w:val="00677E2B"/>
    <w:rsid w:val="00681B0D"/>
    <w:rsid w:val="00684DE4"/>
    <w:rsid w:val="00686180"/>
    <w:rsid w:val="0068666A"/>
    <w:rsid w:val="006868C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37AE"/>
    <w:rsid w:val="006A3BF8"/>
    <w:rsid w:val="006A416D"/>
    <w:rsid w:val="006A5471"/>
    <w:rsid w:val="006A5490"/>
    <w:rsid w:val="006B0771"/>
    <w:rsid w:val="006B1DF1"/>
    <w:rsid w:val="006B2CAD"/>
    <w:rsid w:val="006B2E8B"/>
    <w:rsid w:val="006B3A95"/>
    <w:rsid w:val="006B3E66"/>
    <w:rsid w:val="006B641C"/>
    <w:rsid w:val="006B6963"/>
    <w:rsid w:val="006B750A"/>
    <w:rsid w:val="006C01FE"/>
    <w:rsid w:val="006C0749"/>
    <w:rsid w:val="006C22A6"/>
    <w:rsid w:val="006C2578"/>
    <w:rsid w:val="006C38AE"/>
    <w:rsid w:val="006C3C0E"/>
    <w:rsid w:val="006C5388"/>
    <w:rsid w:val="006C5646"/>
    <w:rsid w:val="006C624F"/>
    <w:rsid w:val="006C6E09"/>
    <w:rsid w:val="006C6F37"/>
    <w:rsid w:val="006D03C6"/>
    <w:rsid w:val="006D051B"/>
    <w:rsid w:val="006D08F2"/>
    <w:rsid w:val="006D10EA"/>
    <w:rsid w:val="006D1CAB"/>
    <w:rsid w:val="006D2F09"/>
    <w:rsid w:val="006D3516"/>
    <w:rsid w:val="006D3749"/>
    <w:rsid w:val="006D3B5A"/>
    <w:rsid w:val="006D4674"/>
    <w:rsid w:val="006D4B74"/>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080"/>
    <w:rsid w:val="006F4BE3"/>
    <w:rsid w:val="006F52AD"/>
    <w:rsid w:val="006F587B"/>
    <w:rsid w:val="006F5AF4"/>
    <w:rsid w:val="006F6BE1"/>
    <w:rsid w:val="006F7D12"/>
    <w:rsid w:val="007002C5"/>
    <w:rsid w:val="00700E19"/>
    <w:rsid w:val="007013DD"/>
    <w:rsid w:val="00701444"/>
    <w:rsid w:val="007014C9"/>
    <w:rsid w:val="00702966"/>
    <w:rsid w:val="00702C6A"/>
    <w:rsid w:val="00704379"/>
    <w:rsid w:val="00706937"/>
    <w:rsid w:val="00706C49"/>
    <w:rsid w:val="00707E84"/>
    <w:rsid w:val="0071061C"/>
    <w:rsid w:val="00712665"/>
    <w:rsid w:val="00712B97"/>
    <w:rsid w:val="0071322A"/>
    <w:rsid w:val="007132F4"/>
    <w:rsid w:val="007137B4"/>
    <w:rsid w:val="00715675"/>
    <w:rsid w:val="00716DEB"/>
    <w:rsid w:val="00717A3E"/>
    <w:rsid w:val="007200CF"/>
    <w:rsid w:val="007202AD"/>
    <w:rsid w:val="00720A5F"/>
    <w:rsid w:val="007217B1"/>
    <w:rsid w:val="007235B6"/>
    <w:rsid w:val="00723A06"/>
    <w:rsid w:val="00723F3F"/>
    <w:rsid w:val="00726401"/>
    <w:rsid w:val="00730656"/>
    <w:rsid w:val="00730F0E"/>
    <w:rsid w:val="00731682"/>
    <w:rsid w:val="00731B4A"/>
    <w:rsid w:val="00731B5B"/>
    <w:rsid w:val="007321CE"/>
    <w:rsid w:val="00733944"/>
    <w:rsid w:val="00733AA5"/>
    <w:rsid w:val="00733F67"/>
    <w:rsid w:val="007345B9"/>
    <w:rsid w:val="00734724"/>
    <w:rsid w:val="00734F11"/>
    <w:rsid w:val="00735A28"/>
    <w:rsid w:val="00735B94"/>
    <w:rsid w:val="00736025"/>
    <w:rsid w:val="00736D84"/>
    <w:rsid w:val="007371FA"/>
    <w:rsid w:val="00741743"/>
    <w:rsid w:val="00741F86"/>
    <w:rsid w:val="00742864"/>
    <w:rsid w:val="00742E62"/>
    <w:rsid w:val="00742FA6"/>
    <w:rsid w:val="00744597"/>
    <w:rsid w:val="007455A7"/>
    <w:rsid w:val="0074563F"/>
    <w:rsid w:val="00750188"/>
    <w:rsid w:val="007501A9"/>
    <w:rsid w:val="007504A7"/>
    <w:rsid w:val="00750DA0"/>
    <w:rsid w:val="00751CFC"/>
    <w:rsid w:val="00751EEC"/>
    <w:rsid w:val="00752040"/>
    <w:rsid w:val="0075269B"/>
    <w:rsid w:val="0075285E"/>
    <w:rsid w:val="007537AA"/>
    <w:rsid w:val="0075383C"/>
    <w:rsid w:val="00753F48"/>
    <w:rsid w:val="00755767"/>
    <w:rsid w:val="00757133"/>
    <w:rsid w:val="00757CB8"/>
    <w:rsid w:val="0076091E"/>
    <w:rsid w:val="007610F7"/>
    <w:rsid w:val="0076248E"/>
    <w:rsid w:val="00764AAB"/>
    <w:rsid w:val="00764DDB"/>
    <w:rsid w:val="0076566B"/>
    <w:rsid w:val="0076609D"/>
    <w:rsid w:val="00766138"/>
    <w:rsid w:val="00766A1B"/>
    <w:rsid w:val="00766F6F"/>
    <w:rsid w:val="0076779D"/>
    <w:rsid w:val="00767F5B"/>
    <w:rsid w:val="00770722"/>
    <w:rsid w:val="0077210B"/>
    <w:rsid w:val="007731EF"/>
    <w:rsid w:val="0077387F"/>
    <w:rsid w:val="00773FBE"/>
    <w:rsid w:val="00774E7B"/>
    <w:rsid w:val="00776B32"/>
    <w:rsid w:val="00776B4E"/>
    <w:rsid w:val="0077700C"/>
    <w:rsid w:val="00777F86"/>
    <w:rsid w:val="00781A70"/>
    <w:rsid w:val="00782201"/>
    <w:rsid w:val="00782D68"/>
    <w:rsid w:val="00783DC9"/>
    <w:rsid w:val="0078479E"/>
    <w:rsid w:val="0079004F"/>
    <w:rsid w:val="00790422"/>
    <w:rsid w:val="00790680"/>
    <w:rsid w:val="00790975"/>
    <w:rsid w:val="00790C80"/>
    <w:rsid w:val="00791EA6"/>
    <w:rsid w:val="007924F7"/>
    <w:rsid w:val="00793D32"/>
    <w:rsid w:val="007953A3"/>
    <w:rsid w:val="007959E3"/>
    <w:rsid w:val="00797379"/>
    <w:rsid w:val="007979E9"/>
    <w:rsid w:val="007A010C"/>
    <w:rsid w:val="007A0328"/>
    <w:rsid w:val="007A0D8D"/>
    <w:rsid w:val="007A254C"/>
    <w:rsid w:val="007A394C"/>
    <w:rsid w:val="007A3D7B"/>
    <w:rsid w:val="007A475B"/>
    <w:rsid w:val="007A4CEB"/>
    <w:rsid w:val="007A5386"/>
    <w:rsid w:val="007A5D24"/>
    <w:rsid w:val="007A7C1F"/>
    <w:rsid w:val="007B0306"/>
    <w:rsid w:val="007B10D4"/>
    <w:rsid w:val="007B10E7"/>
    <w:rsid w:val="007B173D"/>
    <w:rsid w:val="007B181B"/>
    <w:rsid w:val="007B3881"/>
    <w:rsid w:val="007B51B9"/>
    <w:rsid w:val="007B6519"/>
    <w:rsid w:val="007B6F0C"/>
    <w:rsid w:val="007C169E"/>
    <w:rsid w:val="007C1D8B"/>
    <w:rsid w:val="007C2F3C"/>
    <w:rsid w:val="007C3433"/>
    <w:rsid w:val="007C38CE"/>
    <w:rsid w:val="007C3EE5"/>
    <w:rsid w:val="007C425A"/>
    <w:rsid w:val="007C4DBB"/>
    <w:rsid w:val="007C5C14"/>
    <w:rsid w:val="007C5CB6"/>
    <w:rsid w:val="007C5D20"/>
    <w:rsid w:val="007C6A82"/>
    <w:rsid w:val="007C6B9B"/>
    <w:rsid w:val="007C733A"/>
    <w:rsid w:val="007C7B04"/>
    <w:rsid w:val="007C7C23"/>
    <w:rsid w:val="007D0807"/>
    <w:rsid w:val="007D222D"/>
    <w:rsid w:val="007D3072"/>
    <w:rsid w:val="007D403B"/>
    <w:rsid w:val="007D5500"/>
    <w:rsid w:val="007D6998"/>
    <w:rsid w:val="007D73E9"/>
    <w:rsid w:val="007D7469"/>
    <w:rsid w:val="007D7A42"/>
    <w:rsid w:val="007E100C"/>
    <w:rsid w:val="007E2A16"/>
    <w:rsid w:val="007E39D4"/>
    <w:rsid w:val="007E5D70"/>
    <w:rsid w:val="007E6337"/>
    <w:rsid w:val="007E6912"/>
    <w:rsid w:val="007E6BC5"/>
    <w:rsid w:val="007E7ED7"/>
    <w:rsid w:val="007E7F0F"/>
    <w:rsid w:val="007F1718"/>
    <w:rsid w:val="007F232D"/>
    <w:rsid w:val="007F2B73"/>
    <w:rsid w:val="007F3509"/>
    <w:rsid w:val="007F50A9"/>
    <w:rsid w:val="007F5C7B"/>
    <w:rsid w:val="007F5E72"/>
    <w:rsid w:val="007F68F5"/>
    <w:rsid w:val="007F7B9A"/>
    <w:rsid w:val="007F7E8E"/>
    <w:rsid w:val="008013EE"/>
    <w:rsid w:val="0080262E"/>
    <w:rsid w:val="00802983"/>
    <w:rsid w:val="008032EB"/>
    <w:rsid w:val="00803B59"/>
    <w:rsid w:val="00803D24"/>
    <w:rsid w:val="008046DB"/>
    <w:rsid w:val="00804728"/>
    <w:rsid w:val="00804AA0"/>
    <w:rsid w:val="00805CBC"/>
    <w:rsid w:val="00805F20"/>
    <w:rsid w:val="008060A9"/>
    <w:rsid w:val="0080636B"/>
    <w:rsid w:val="00806512"/>
    <w:rsid w:val="0080738B"/>
    <w:rsid w:val="008105D9"/>
    <w:rsid w:val="008114F6"/>
    <w:rsid w:val="00811915"/>
    <w:rsid w:val="00813896"/>
    <w:rsid w:val="008141BB"/>
    <w:rsid w:val="00815705"/>
    <w:rsid w:val="00816291"/>
    <w:rsid w:val="00817018"/>
    <w:rsid w:val="00821582"/>
    <w:rsid w:val="00821E9D"/>
    <w:rsid w:val="0082222B"/>
    <w:rsid w:val="0082233A"/>
    <w:rsid w:val="0082262A"/>
    <w:rsid w:val="00822DA3"/>
    <w:rsid w:val="00824B70"/>
    <w:rsid w:val="00824E93"/>
    <w:rsid w:val="00826E90"/>
    <w:rsid w:val="00827E01"/>
    <w:rsid w:val="0083128B"/>
    <w:rsid w:val="0083211D"/>
    <w:rsid w:val="00832502"/>
    <w:rsid w:val="008332B1"/>
    <w:rsid w:val="008339F5"/>
    <w:rsid w:val="00834AF8"/>
    <w:rsid w:val="00836073"/>
    <w:rsid w:val="00836442"/>
    <w:rsid w:val="00836A6D"/>
    <w:rsid w:val="00836E76"/>
    <w:rsid w:val="008374A6"/>
    <w:rsid w:val="0083755B"/>
    <w:rsid w:val="00840727"/>
    <w:rsid w:val="008410AD"/>
    <w:rsid w:val="00841486"/>
    <w:rsid w:val="008426EB"/>
    <w:rsid w:val="00843561"/>
    <w:rsid w:val="00843A26"/>
    <w:rsid w:val="00843A8B"/>
    <w:rsid w:val="00843C94"/>
    <w:rsid w:val="00843F19"/>
    <w:rsid w:val="00843FE3"/>
    <w:rsid w:val="008447DD"/>
    <w:rsid w:val="00844D3A"/>
    <w:rsid w:val="00844EC3"/>
    <w:rsid w:val="00844FAF"/>
    <w:rsid w:val="00846D4E"/>
    <w:rsid w:val="008510AB"/>
    <w:rsid w:val="00851C90"/>
    <w:rsid w:val="00852C92"/>
    <w:rsid w:val="00853294"/>
    <w:rsid w:val="00853962"/>
    <w:rsid w:val="0085474C"/>
    <w:rsid w:val="0085505D"/>
    <w:rsid w:val="008554EC"/>
    <w:rsid w:val="00856EBE"/>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7BE"/>
    <w:rsid w:val="00873D8D"/>
    <w:rsid w:val="0087676C"/>
    <w:rsid w:val="008768B0"/>
    <w:rsid w:val="008803F8"/>
    <w:rsid w:val="00880445"/>
    <w:rsid w:val="008806CC"/>
    <w:rsid w:val="00880FFD"/>
    <w:rsid w:val="008828F7"/>
    <w:rsid w:val="008833E6"/>
    <w:rsid w:val="00883B9D"/>
    <w:rsid w:val="0088542A"/>
    <w:rsid w:val="00885512"/>
    <w:rsid w:val="00885625"/>
    <w:rsid w:val="00885F4B"/>
    <w:rsid w:val="0088613C"/>
    <w:rsid w:val="00886BF7"/>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40"/>
    <w:rsid w:val="00896951"/>
    <w:rsid w:val="008979D7"/>
    <w:rsid w:val="008A0310"/>
    <w:rsid w:val="008A483F"/>
    <w:rsid w:val="008A52C6"/>
    <w:rsid w:val="008A5314"/>
    <w:rsid w:val="008A58D9"/>
    <w:rsid w:val="008A74B8"/>
    <w:rsid w:val="008B042D"/>
    <w:rsid w:val="008B1109"/>
    <w:rsid w:val="008B2BEC"/>
    <w:rsid w:val="008B3AD0"/>
    <w:rsid w:val="008B476A"/>
    <w:rsid w:val="008B642B"/>
    <w:rsid w:val="008B7C45"/>
    <w:rsid w:val="008C1C72"/>
    <w:rsid w:val="008C41F7"/>
    <w:rsid w:val="008C4E2D"/>
    <w:rsid w:val="008C5226"/>
    <w:rsid w:val="008D0FCE"/>
    <w:rsid w:val="008D1431"/>
    <w:rsid w:val="008D1C2E"/>
    <w:rsid w:val="008D1DBB"/>
    <w:rsid w:val="008D1FD2"/>
    <w:rsid w:val="008D3EBF"/>
    <w:rsid w:val="008D42F6"/>
    <w:rsid w:val="008D4309"/>
    <w:rsid w:val="008D4A54"/>
    <w:rsid w:val="008D4E4A"/>
    <w:rsid w:val="008D5ED3"/>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20F1"/>
    <w:rsid w:val="008F5270"/>
    <w:rsid w:val="008F64B1"/>
    <w:rsid w:val="008F72D4"/>
    <w:rsid w:val="008F77DC"/>
    <w:rsid w:val="008F7D78"/>
    <w:rsid w:val="009003C4"/>
    <w:rsid w:val="00900B4C"/>
    <w:rsid w:val="00900E64"/>
    <w:rsid w:val="00901144"/>
    <w:rsid w:val="00902A85"/>
    <w:rsid w:val="00902B23"/>
    <w:rsid w:val="00902E6C"/>
    <w:rsid w:val="00903404"/>
    <w:rsid w:val="0090394E"/>
    <w:rsid w:val="00904F05"/>
    <w:rsid w:val="00906F1F"/>
    <w:rsid w:val="00907701"/>
    <w:rsid w:val="00911249"/>
    <w:rsid w:val="00912B72"/>
    <w:rsid w:val="00912DCE"/>
    <w:rsid w:val="00913659"/>
    <w:rsid w:val="00913A4E"/>
    <w:rsid w:val="0091423D"/>
    <w:rsid w:val="00916735"/>
    <w:rsid w:val="00917AE9"/>
    <w:rsid w:val="00920E58"/>
    <w:rsid w:val="009215C2"/>
    <w:rsid w:val="009219F7"/>
    <w:rsid w:val="00922E4A"/>
    <w:rsid w:val="00924A28"/>
    <w:rsid w:val="00924C8D"/>
    <w:rsid w:val="009260B2"/>
    <w:rsid w:val="0092638C"/>
    <w:rsid w:val="0092698F"/>
    <w:rsid w:val="00927B26"/>
    <w:rsid w:val="009325EC"/>
    <w:rsid w:val="00932EC5"/>
    <w:rsid w:val="0093372C"/>
    <w:rsid w:val="00933C30"/>
    <w:rsid w:val="00933F80"/>
    <w:rsid w:val="00934164"/>
    <w:rsid w:val="009351E8"/>
    <w:rsid w:val="009357AC"/>
    <w:rsid w:val="0093589A"/>
    <w:rsid w:val="00935E25"/>
    <w:rsid w:val="009366B9"/>
    <w:rsid w:val="009369A8"/>
    <w:rsid w:val="00940906"/>
    <w:rsid w:val="00941AFC"/>
    <w:rsid w:val="00942036"/>
    <w:rsid w:val="00942E55"/>
    <w:rsid w:val="009442D3"/>
    <w:rsid w:val="00944E3B"/>
    <w:rsid w:val="00945061"/>
    <w:rsid w:val="00945142"/>
    <w:rsid w:val="009452B4"/>
    <w:rsid w:val="00945883"/>
    <w:rsid w:val="00946E1E"/>
    <w:rsid w:val="00955245"/>
    <w:rsid w:val="00956C38"/>
    <w:rsid w:val="00957475"/>
    <w:rsid w:val="009576F8"/>
    <w:rsid w:val="009601A4"/>
    <w:rsid w:val="00960B15"/>
    <w:rsid w:val="00961D04"/>
    <w:rsid w:val="00964B5C"/>
    <w:rsid w:val="009715A4"/>
    <w:rsid w:val="00972E17"/>
    <w:rsid w:val="0097371B"/>
    <w:rsid w:val="00975365"/>
    <w:rsid w:val="009767DF"/>
    <w:rsid w:val="009770FD"/>
    <w:rsid w:val="0097731A"/>
    <w:rsid w:val="00977713"/>
    <w:rsid w:val="00980055"/>
    <w:rsid w:val="00981A5E"/>
    <w:rsid w:val="009824FF"/>
    <w:rsid w:val="009828AD"/>
    <w:rsid w:val="00982D7B"/>
    <w:rsid w:val="00983A81"/>
    <w:rsid w:val="00983F0F"/>
    <w:rsid w:val="0098467D"/>
    <w:rsid w:val="00985096"/>
    <w:rsid w:val="00985B49"/>
    <w:rsid w:val="009860B5"/>
    <w:rsid w:val="00986421"/>
    <w:rsid w:val="00986F5D"/>
    <w:rsid w:val="0098786E"/>
    <w:rsid w:val="00991FAF"/>
    <w:rsid w:val="00992233"/>
    <w:rsid w:val="00992557"/>
    <w:rsid w:val="009928AB"/>
    <w:rsid w:val="00995047"/>
    <w:rsid w:val="00995C16"/>
    <w:rsid w:val="009A004B"/>
    <w:rsid w:val="009A05EB"/>
    <w:rsid w:val="009A06F9"/>
    <w:rsid w:val="009A071E"/>
    <w:rsid w:val="009A09D8"/>
    <w:rsid w:val="009A1921"/>
    <w:rsid w:val="009A1F70"/>
    <w:rsid w:val="009A22AC"/>
    <w:rsid w:val="009A3BF8"/>
    <w:rsid w:val="009A3D01"/>
    <w:rsid w:val="009A50AC"/>
    <w:rsid w:val="009A6AB7"/>
    <w:rsid w:val="009A7299"/>
    <w:rsid w:val="009A78F1"/>
    <w:rsid w:val="009A7F05"/>
    <w:rsid w:val="009B0A83"/>
    <w:rsid w:val="009B0D95"/>
    <w:rsid w:val="009B21D0"/>
    <w:rsid w:val="009B2EF0"/>
    <w:rsid w:val="009B3231"/>
    <w:rsid w:val="009B32DA"/>
    <w:rsid w:val="009B4314"/>
    <w:rsid w:val="009B441E"/>
    <w:rsid w:val="009B4C93"/>
    <w:rsid w:val="009B5461"/>
    <w:rsid w:val="009B5526"/>
    <w:rsid w:val="009B57A1"/>
    <w:rsid w:val="009B5C2F"/>
    <w:rsid w:val="009B5D28"/>
    <w:rsid w:val="009B611C"/>
    <w:rsid w:val="009C1DDD"/>
    <w:rsid w:val="009C44C4"/>
    <w:rsid w:val="009C55A7"/>
    <w:rsid w:val="009C5A04"/>
    <w:rsid w:val="009C6492"/>
    <w:rsid w:val="009C6FF6"/>
    <w:rsid w:val="009C712E"/>
    <w:rsid w:val="009D012F"/>
    <w:rsid w:val="009D08DB"/>
    <w:rsid w:val="009D0EA9"/>
    <w:rsid w:val="009D1795"/>
    <w:rsid w:val="009D1C74"/>
    <w:rsid w:val="009D2009"/>
    <w:rsid w:val="009D3EAF"/>
    <w:rsid w:val="009D4B7A"/>
    <w:rsid w:val="009D58C7"/>
    <w:rsid w:val="009D6BF6"/>
    <w:rsid w:val="009E08CA"/>
    <w:rsid w:val="009E2870"/>
    <w:rsid w:val="009E368B"/>
    <w:rsid w:val="009E3C82"/>
    <w:rsid w:val="009E3DB1"/>
    <w:rsid w:val="009E48B3"/>
    <w:rsid w:val="009E49ED"/>
    <w:rsid w:val="009E5C63"/>
    <w:rsid w:val="009E63EA"/>
    <w:rsid w:val="009E64EC"/>
    <w:rsid w:val="009F00BA"/>
    <w:rsid w:val="009F0102"/>
    <w:rsid w:val="009F125A"/>
    <w:rsid w:val="009F29A3"/>
    <w:rsid w:val="009F4EBB"/>
    <w:rsid w:val="009F5431"/>
    <w:rsid w:val="009F5FBF"/>
    <w:rsid w:val="009F65FB"/>
    <w:rsid w:val="009F6703"/>
    <w:rsid w:val="009F6B67"/>
    <w:rsid w:val="009F731A"/>
    <w:rsid w:val="009F7E88"/>
    <w:rsid w:val="00A00AFA"/>
    <w:rsid w:val="00A00FB1"/>
    <w:rsid w:val="00A01EE5"/>
    <w:rsid w:val="00A0240E"/>
    <w:rsid w:val="00A02E9E"/>
    <w:rsid w:val="00A036CB"/>
    <w:rsid w:val="00A0385F"/>
    <w:rsid w:val="00A0441C"/>
    <w:rsid w:val="00A04F60"/>
    <w:rsid w:val="00A05025"/>
    <w:rsid w:val="00A051B4"/>
    <w:rsid w:val="00A0577E"/>
    <w:rsid w:val="00A065EC"/>
    <w:rsid w:val="00A06872"/>
    <w:rsid w:val="00A06E88"/>
    <w:rsid w:val="00A076D4"/>
    <w:rsid w:val="00A07F03"/>
    <w:rsid w:val="00A10816"/>
    <w:rsid w:val="00A1120C"/>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3532"/>
    <w:rsid w:val="00A25283"/>
    <w:rsid w:val="00A266A0"/>
    <w:rsid w:val="00A308B4"/>
    <w:rsid w:val="00A30C2F"/>
    <w:rsid w:val="00A313D3"/>
    <w:rsid w:val="00A32872"/>
    <w:rsid w:val="00A34320"/>
    <w:rsid w:val="00A34569"/>
    <w:rsid w:val="00A345DE"/>
    <w:rsid w:val="00A351EE"/>
    <w:rsid w:val="00A35F50"/>
    <w:rsid w:val="00A35F56"/>
    <w:rsid w:val="00A36270"/>
    <w:rsid w:val="00A36835"/>
    <w:rsid w:val="00A37AAA"/>
    <w:rsid w:val="00A4062C"/>
    <w:rsid w:val="00A4169A"/>
    <w:rsid w:val="00A419C3"/>
    <w:rsid w:val="00A41F59"/>
    <w:rsid w:val="00A4360C"/>
    <w:rsid w:val="00A47A04"/>
    <w:rsid w:val="00A500AC"/>
    <w:rsid w:val="00A53E3F"/>
    <w:rsid w:val="00A54FCA"/>
    <w:rsid w:val="00A553AB"/>
    <w:rsid w:val="00A5649E"/>
    <w:rsid w:val="00A604D1"/>
    <w:rsid w:val="00A62576"/>
    <w:rsid w:val="00A64135"/>
    <w:rsid w:val="00A641F9"/>
    <w:rsid w:val="00A659AA"/>
    <w:rsid w:val="00A65A2E"/>
    <w:rsid w:val="00A65F17"/>
    <w:rsid w:val="00A67201"/>
    <w:rsid w:val="00A7098A"/>
    <w:rsid w:val="00A70D15"/>
    <w:rsid w:val="00A71069"/>
    <w:rsid w:val="00A71BC3"/>
    <w:rsid w:val="00A72B32"/>
    <w:rsid w:val="00A742E9"/>
    <w:rsid w:val="00A744C8"/>
    <w:rsid w:val="00A7635F"/>
    <w:rsid w:val="00A76F34"/>
    <w:rsid w:val="00A774DF"/>
    <w:rsid w:val="00A77788"/>
    <w:rsid w:val="00A8124E"/>
    <w:rsid w:val="00A82313"/>
    <w:rsid w:val="00A82517"/>
    <w:rsid w:val="00A828BF"/>
    <w:rsid w:val="00A847BD"/>
    <w:rsid w:val="00A84E5C"/>
    <w:rsid w:val="00A850B8"/>
    <w:rsid w:val="00A85F0D"/>
    <w:rsid w:val="00A8644B"/>
    <w:rsid w:val="00A90C0D"/>
    <w:rsid w:val="00A91074"/>
    <w:rsid w:val="00A91520"/>
    <w:rsid w:val="00A91913"/>
    <w:rsid w:val="00A9217B"/>
    <w:rsid w:val="00A92CFF"/>
    <w:rsid w:val="00A92EE0"/>
    <w:rsid w:val="00A92F17"/>
    <w:rsid w:val="00A94572"/>
    <w:rsid w:val="00A94581"/>
    <w:rsid w:val="00A94DFF"/>
    <w:rsid w:val="00A96B52"/>
    <w:rsid w:val="00AA10EF"/>
    <w:rsid w:val="00AA1A7C"/>
    <w:rsid w:val="00AA1B17"/>
    <w:rsid w:val="00AA2C71"/>
    <w:rsid w:val="00AA2C75"/>
    <w:rsid w:val="00AA406D"/>
    <w:rsid w:val="00AA4969"/>
    <w:rsid w:val="00AA5FBC"/>
    <w:rsid w:val="00AA61CE"/>
    <w:rsid w:val="00AA6FD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C7C59"/>
    <w:rsid w:val="00AD0353"/>
    <w:rsid w:val="00AD0E01"/>
    <w:rsid w:val="00AD1276"/>
    <w:rsid w:val="00AD174F"/>
    <w:rsid w:val="00AD1DE0"/>
    <w:rsid w:val="00AD2268"/>
    <w:rsid w:val="00AD2DDE"/>
    <w:rsid w:val="00AD3418"/>
    <w:rsid w:val="00AD3C7F"/>
    <w:rsid w:val="00AD4463"/>
    <w:rsid w:val="00AD44D4"/>
    <w:rsid w:val="00AD4934"/>
    <w:rsid w:val="00AD4FC5"/>
    <w:rsid w:val="00AD520F"/>
    <w:rsid w:val="00AD5280"/>
    <w:rsid w:val="00AD5C06"/>
    <w:rsid w:val="00AD6CC1"/>
    <w:rsid w:val="00AD7172"/>
    <w:rsid w:val="00AD7801"/>
    <w:rsid w:val="00AE04BB"/>
    <w:rsid w:val="00AE0BFA"/>
    <w:rsid w:val="00AE1CD4"/>
    <w:rsid w:val="00AE35CC"/>
    <w:rsid w:val="00AE38BE"/>
    <w:rsid w:val="00AE40E6"/>
    <w:rsid w:val="00AE43AD"/>
    <w:rsid w:val="00AE4577"/>
    <w:rsid w:val="00AE5041"/>
    <w:rsid w:val="00AE507B"/>
    <w:rsid w:val="00AE54B9"/>
    <w:rsid w:val="00AE6E02"/>
    <w:rsid w:val="00AE6F5B"/>
    <w:rsid w:val="00AE7108"/>
    <w:rsid w:val="00AE77FA"/>
    <w:rsid w:val="00AF138E"/>
    <w:rsid w:val="00AF32F1"/>
    <w:rsid w:val="00AF3F12"/>
    <w:rsid w:val="00AF412D"/>
    <w:rsid w:val="00AF477B"/>
    <w:rsid w:val="00AF59E7"/>
    <w:rsid w:val="00AF6659"/>
    <w:rsid w:val="00AF7177"/>
    <w:rsid w:val="00B001F1"/>
    <w:rsid w:val="00B005FC"/>
    <w:rsid w:val="00B00DFA"/>
    <w:rsid w:val="00B012D8"/>
    <w:rsid w:val="00B01CBF"/>
    <w:rsid w:val="00B02C92"/>
    <w:rsid w:val="00B03954"/>
    <w:rsid w:val="00B04B18"/>
    <w:rsid w:val="00B05CEF"/>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64ED"/>
    <w:rsid w:val="00B16C16"/>
    <w:rsid w:val="00B16EC5"/>
    <w:rsid w:val="00B170EF"/>
    <w:rsid w:val="00B1758A"/>
    <w:rsid w:val="00B20EDE"/>
    <w:rsid w:val="00B2156A"/>
    <w:rsid w:val="00B2187F"/>
    <w:rsid w:val="00B21C75"/>
    <w:rsid w:val="00B22709"/>
    <w:rsid w:val="00B23436"/>
    <w:rsid w:val="00B236B2"/>
    <w:rsid w:val="00B23C5D"/>
    <w:rsid w:val="00B25CD3"/>
    <w:rsid w:val="00B2649B"/>
    <w:rsid w:val="00B27918"/>
    <w:rsid w:val="00B30500"/>
    <w:rsid w:val="00B30641"/>
    <w:rsid w:val="00B3114D"/>
    <w:rsid w:val="00B318E2"/>
    <w:rsid w:val="00B3294F"/>
    <w:rsid w:val="00B35270"/>
    <w:rsid w:val="00B35FF4"/>
    <w:rsid w:val="00B37212"/>
    <w:rsid w:val="00B37238"/>
    <w:rsid w:val="00B411C1"/>
    <w:rsid w:val="00B42126"/>
    <w:rsid w:val="00B42874"/>
    <w:rsid w:val="00B43E1E"/>
    <w:rsid w:val="00B45BC7"/>
    <w:rsid w:val="00B45E50"/>
    <w:rsid w:val="00B46FE8"/>
    <w:rsid w:val="00B47B9F"/>
    <w:rsid w:val="00B51EA6"/>
    <w:rsid w:val="00B520B1"/>
    <w:rsid w:val="00B52200"/>
    <w:rsid w:val="00B52C74"/>
    <w:rsid w:val="00B53CE5"/>
    <w:rsid w:val="00B54A78"/>
    <w:rsid w:val="00B55522"/>
    <w:rsid w:val="00B56070"/>
    <w:rsid w:val="00B56A73"/>
    <w:rsid w:val="00B57AB6"/>
    <w:rsid w:val="00B57CE5"/>
    <w:rsid w:val="00B60703"/>
    <w:rsid w:val="00B6182A"/>
    <w:rsid w:val="00B61AD2"/>
    <w:rsid w:val="00B62660"/>
    <w:rsid w:val="00B62B27"/>
    <w:rsid w:val="00B636B2"/>
    <w:rsid w:val="00B6387D"/>
    <w:rsid w:val="00B63D92"/>
    <w:rsid w:val="00B65A71"/>
    <w:rsid w:val="00B66211"/>
    <w:rsid w:val="00B66E3C"/>
    <w:rsid w:val="00B66F1C"/>
    <w:rsid w:val="00B6741A"/>
    <w:rsid w:val="00B674B3"/>
    <w:rsid w:val="00B70937"/>
    <w:rsid w:val="00B709A8"/>
    <w:rsid w:val="00B711D1"/>
    <w:rsid w:val="00B71A87"/>
    <w:rsid w:val="00B71ABA"/>
    <w:rsid w:val="00B71D01"/>
    <w:rsid w:val="00B731E0"/>
    <w:rsid w:val="00B7420C"/>
    <w:rsid w:val="00B76371"/>
    <w:rsid w:val="00B7741C"/>
    <w:rsid w:val="00B8181D"/>
    <w:rsid w:val="00B81D19"/>
    <w:rsid w:val="00B82FC4"/>
    <w:rsid w:val="00B84A87"/>
    <w:rsid w:val="00B84C92"/>
    <w:rsid w:val="00B85A89"/>
    <w:rsid w:val="00B86829"/>
    <w:rsid w:val="00B86A90"/>
    <w:rsid w:val="00B901BF"/>
    <w:rsid w:val="00B90BB9"/>
    <w:rsid w:val="00B91320"/>
    <w:rsid w:val="00B914BB"/>
    <w:rsid w:val="00B9422C"/>
    <w:rsid w:val="00B94F56"/>
    <w:rsid w:val="00B95376"/>
    <w:rsid w:val="00B96C72"/>
    <w:rsid w:val="00B96EF6"/>
    <w:rsid w:val="00B97351"/>
    <w:rsid w:val="00B97BD0"/>
    <w:rsid w:val="00B97DF9"/>
    <w:rsid w:val="00BA49A3"/>
    <w:rsid w:val="00BA6252"/>
    <w:rsid w:val="00BA662C"/>
    <w:rsid w:val="00BA68E0"/>
    <w:rsid w:val="00BA692B"/>
    <w:rsid w:val="00BA6EF1"/>
    <w:rsid w:val="00BA7ECB"/>
    <w:rsid w:val="00BA7F82"/>
    <w:rsid w:val="00BB107D"/>
    <w:rsid w:val="00BB28F3"/>
    <w:rsid w:val="00BB299A"/>
    <w:rsid w:val="00BB3339"/>
    <w:rsid w:val="00BB38AC"/>
    <w:rsid w:val="00BB3DD0"/>
    <w:rsid w:val="00BB46D4"/>
    <w:rsid w:val="00BB633D"/>
    <w:rsid w:val="00BB6D7D"/>
    <w:rsid w:val="00BB7305"/>
    <w:rsid w:val="00BB7CA6"/>
    <w:rsid w:val="00BC09D8"/>
    <w:rsid w:val="00BC1531"/>
    <w:rsid w:val="00BC2765"/>
    <w:rsid w:val="00BC5B93"/>
    <w:rsid w:val="00BC65BD"/>
    <w:rsid w:val="00BC767B"/>
    <w:rsid w:val="00BD074C"/>
    <w:rsid w:val="00BD18B5"/>
    <w:rsid w:val="00BD408A"/>
    <w:rsid w:val="00BD530A"/>
    <w:rsid w:val="00BD55D4"/>
    <w:rsid w:val="00BD58B2"/>
    <w:rsid w:val="00BE0B71"/>
    <w:rsid w:val="00BE2CE6"/>
    <w:rsid w:val="00BE44C7"/>
    <w:rsid w:val="00BE46B4"/>
    <w:rsid w:val="00BE4F4C"/>
    <w:rsid w:val="00BE6CC2"/>
    <w:rsid w:val="00BE70F2"/>
    <w:rsid w:val="00BF02FF"/>
    <w:rsid w:val="00BF31B1"/>
    <w:rsid w:val="00BF4220"/>
    <w:rsid w:val="00BF7AE9"/>
    <w:rsid w:val="00BF7B78"/>
    <w:rsid w:val="00C01003"/>
    <w:rsid w:val="00C02E28"/>
    <w:rsid w:val="00C0392A"/>
    <w:rsid w:val="00C0425E"/>
    <w:rsid w:val="00C04E21"/>
    <w:rsid w:val="00C050E0"/>
    <w:rsid w:val="00C05473"/>
    <w:rsid w:val="00C05F6F"/>
    <w:rsid w:val="00C0600B"/>
    <w:rsid w:val="00C079EA"/>
    <w:rsid w:val="00C07EA4"/>
    <w:rsid w:val="00C10DF8"/>
    <w:rsid w:val="00C10FB5"/>
    <w:rsid w:val="00C11390"/>
    <w:rsid w:val="00C120F0"/>
    <w:rsid w:val="00C12226"/>
    <w:rsid w:val="00C127AF"/>
    <w:rsid w:val="00C129FC"/>
    <w:rsid w:val="00C13D43"/>
    <w:rsid w:val="00C13FBD"/>
    <w:rsid w:val="00C15A42"/>
    <w:rsid w:val="00C15E1D"/>
    <w:rsid w:val="00C16261"/>
    <w:rsid w:val="00C20936"/>
    <w:rsid w:val="00C20AE5"/>
    <w:rsid w:val="00C21584"/>
    <w:rsid w:val="00C22721"/>
    <w:rsid w:val="00C22786"/>
    <w:rsid w:val="00C22C99"/>
    <w:rsid w:val="00C23259"/>
    <w:rsid w:val="00C23C2D"/>
    <w:rsid w:val="00C23C8E"/>
    <w:rsid w:val="00C240A1"/>
    <w:rsid w:val="00C252D9"/>
    <w:rsid w:val="00C25BFE"/>
    <w:rsid w:val="00C25F7D"/>
    <w:rsid w:val="00C26623"/>
    <w:rsid w:val="00C268AC"/>
    <w:rsid w:val="00C279F2"/>
    <w:rsid w:val="00C304F0"/>
    <w:rsid w:val="00C3099A"/>
    <w:rsid w:val="00C31A90"/>
    <w:rsid w:val="00C327F1"/>
    <w:rsid w:val="00C3307C"/>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5E6"/>
    <w:rsid w:val="00C52BD4"/>
    <w:rsid w:val="00C53338"/>
    <w:rsid w:val="00C53C68"/>
    <w:rsid w:val="00C5692B"/>
    <w:rsid w:val="00C56FFC"/>
    <w:rsid w:val="00C5772C"/>
    <w:rsid w:val="00C60D56"/>
    <w:rsid w:val="00C6111F"/>
    <w:rsid w:val="00C616B0"/>
    <w:rsid w:val="00C62DB3"/>
    <w:rsid w:val="00C6427C"/>
    <w:rsid w:val="00C649F0"/>
    <w:rsid w:val="00C652C3"/>
    <w:rsid w:val="00C654E8"/>
    <w:rsid w:val="00C65699"/>
    <w:rsid w:val="00C65DA0"/>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AB0"/>
    <w:rsid w:val="00C82C45"/>
    <w:rsid w:val="00C835DA"/>
    <w:rsid w:val="00C83B4C"/>
    <w:rsid w:val="00C84D56"/>
    <w:rsid w:val="00C85379"/>
    <w:rsid w:val="00C8552B"/>
    <w:rsid w:val="00C90B22"/>
    <w:rsid w:val="00C90D5A"/>
    <w:rsid w:val="00C90EAA"/>
    <w:rsid w:val="00C90FE3"/>
    <w:rsid w:val="00C915A9"/>
    <w:rsid w:val="00C919B5"/>
    <w:rsid w:val="00C92523"/>
    <w:rsid w:val="00C93918"/>
    <w:rsid w:val="00C93C2A"/>
    <w:rsid w:val="00C93D9F"/>
    <w:rsid w:val="00C97AB5"/>
    <w:rsid w:val="00CA39FC"/>
    <w:rsid w:val="00CA5438"/>
    <w:rsid w:val="00CA5BE2"/>
    <w:rsid w:val="00CA5E30"/>
    <w:rsid w:val="00CA5ED0"/>
    <w:rsid w:val="00CA6614"/>
    <w:rsid w:val="00CA6E60"/>
    <w:rsid w:val="00CA7178"/>
    <w:rsid w:val="00CB1EFD"/>
    <w:rsid w:val="00CB43FA"/>
    <w:rsid w:val="00CB4842"/>
    <w:rsid w:val="00CB4BDE"/>
    <w:rsid w:val="00CB5B68"/>
    <w:rsid w:val="00CB62D7"/>
    <w:rsid w:val="00CB6F2F"/>
    <w:rsid w:val="00CB7E83"/>
    <w:rsid w:val="00CC0EDD"/>
    <w:rsid w:val="00CC1E7B"/>
    <w:rsid w:val="00CC2413"/>
    <w:rsid w:val="00CC2602"/>
    <w:rsid w:val="00CC2BA0"/>
    <w:rsid w:val="00CC3795"/>
    <w:rsid w:val="00CC3A03"/>
    <w:rsid w:val="00CC3E53"/>
    <w:rsid w:val="00CC3F2F"/>
    <w:rsid w:val="00CC4E4F"/>
    <w:rsid w:val="00CC5976"/>
    <w:rsid w:val="00CC6CF3"/>
    <w:rsid w:val="00CC7476"/>
    <w:rsid w:val="00CD0A50"/>
    <w:rsid w:val="00CD0EC1"/>
    <w:rsid w:val="00CD15FF"/>
    <w:rsid w:val="00CD1A6A"/>
    <w:rsid w:val="00CD201E"/>
    <w:rsid w:val="00CD28F9"/>
    <w:rsid w:val="00CD32B4"/>
    <w:rsid w:val="00CD5249"/>
    <w:rsid w:val="00CD58B5"/>
    <w:rsid w:val="00CD5D61"/>
    <w:rsid w:val="00CD796C"/>
    <w:rsid w:val="00CE0C0F"/>
    <w:rsid w:val="00CE1C34"/>
    <w:rsid w:val="00CE20AA"/>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736C"/>
    <w:rsid w:val="00D12531"/>
    <w:rsid w:val="00D128E9"/>
    <w:rsid w:val="00D129C6"/>
    <w:rsid w:val="00D12B22"/>
    <w:rsid w:val="00D13215"/>
    <w:rsid w:val="00D137BE"/>
    <w:rsid w:val="00D13C70"/>
    <w:rsid w:val="00D14E80"/>
    <w:rsid w:val="00D15F20"/>
    <w:rsid w:val="00D161AE"/>
    <w:rsid w:val="00D17089"/>
    <w:rsid w:val="00D201E9"/>
    <w:rsid w:val="00D20F1B"/>
    <w:rsid w:val="00D25020"/>
    <w:rsid w:val="00D25438"/>
    <w:rsid w:val="00D25BB5"/>
    <w:rsid w:val="00D26958"/>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0"/>
    <w:rsid w:val="00D365B3"/>
    <w:rsid w:val="00D36D9C"/>
    <w:rsid w:val="00D36FB2"/>
    <w:rsid w:val="00D37564"/>
    <w:rsid w:val="00D4047D"/>
    <w:rsid w:val="00D42DCB"/>
    <w:rsid w:val="00D432CC"/>
    <w:rsid w:val="00D43E4A"/>
    <w:rsid w:val="00D44461"/>
    <w:rsid w:val="00D454C5"/>
    <w:rsid w:val="00D4577B"/>
    <w:rsid w:val="00D4599E"/>
    <w:rsid w:val="00D47423"/>
    <w:rsid w:val="00D50319"/>
    <w:rsid w:val="00D50BA0"/>
    <w:rsid w:val="00D51206"/>
    <w:rsid w:val="00D5198A"/>
    <w:rsid w:val="00D53419"/>
    <w:rsid w:val="00D53A47"/>
    <w:rsid w:val="00D601A6"/>
    <w:rsid w:val="00D60E1E"/>
    <w:rsid w:val="00D61F2D"/>
    <w:rsid w:val="00D62F47"/>
    <w:rsid w:val="00D639B5"/>
    <w:rsid w:val="00D63A92"/>
    <w:rsid w:val="00D63D01"/>
    <w:rsid w:val="00D65DBE"/>
    <w:rsid w:val="00D66365"/>
    <w:rsid w:val="00D67690"/>
    <w:rsid w:val="00D70FD7"/>
    <w:rsid w:val="00D7159E"/>
    <w:rsid w:val="00D71A09"/>
    <w:rsid w:val="00D72227"/>
    <w:rsid w:val="00D72B6E"/>
    <w:rsid w:val="00D73CB0"/>
    <w:rsid w:val="00D746A8"/>
    <w:rsid w:val="00D763CE"/>
    <w:rsid w:val="00D76DEB"/>
    <w:rsid w:val="00D81755"/>
    <w:rsid w:val="00D81770"/>
    <w:rsid w:val="00D81DD2"/>
    <w:rsid w:val="00D8271B"/>
    <w:rsid w:val="00D8320B"/>
    <w:rsid w:val="00D83D73"/>
    <w:rsid w:val="00D83E8A"/>
    <w:rsid w:val="00D8400B"/>
    <w:rsid w:val="00D853A4"/>
    <w:rsid w:val="00D87177"/>
    <w:rsid w:val="00D87D71"/>
    <w:rsid w:val="00D87F7B"/>
    <w:rsid w:val="00D9056A"/>
    <w:rsid w:val="00D90793"/>
    <w:rsid w:val="00D90DB9"/>
    <w:rsid w:val="00D91C55"/>
    <w:rsid w:val="00D92661"/>
    <w:rsid w:val="00D926AE"/>
    <w:rsid w:val="00D935DC"/>
    <w:rsid w:val="00D93EA4"/>
    <w:rsid w:val="00D9406F"/>
    <w:rsid w:val="00D9437B"/>
    <w:rsid w:val="00D943F6"/>
    <w:rsid w:val="00D944FF"/>
    <w:rsid w:val="00D952C1"/>
    <w:rsid w:val="00D967B5"/>
    <w:rsid w:val="00D96B0E"/>
    <w:rsid w:val="00D96C2B"/>
    <w:rsid w:val="00D96D6A"/>
    <w:rsid w:val="00DA0124"/>
    <w:rsid w:val="00DA01A1"/>
    <w:rsid w:val="00DA02AF"/>
    <w:rsid w:val="00DA1A6A"/>
    <w:rsid w:val="00DA22D5"/>
    <w:rsid w:val="00DA2FDB"/>
    <w:rsid w:val="00DA4C9E"/>
    <w:rsid w:val="00DA55FE"/>
    <w:rsid w:val="00DA5668"/>
    <w:rsid w:val="00DA598C"/>
    <w:rsid w:val="00DA6CC7"/>
    <w:rsid w:val="00DB1025"/>
    <w:rsid w:val="00DB11DC"/>
    <w:rsid w:val="00DB2F54"/>
    <w:rsid w:val="00DB333A"/>
    <w:rsid w:val="00DB48F1"/>
    <w:rsid w:val="00DB4C18"/>
    <w:rsid w:val="00DB4FB7"/>
    <w:rsid w:val="00DB5924"/>
    <w:rsid w:val="00DB6AAB"/>
    <w:rsid w:val="00DB77C7"/>
    <w:rsid w:val="00DC0079"/>
    <w:rsid w:val="00DC0A58"/>
    <w:rsid w:val="00DC0EEB"/>
    <w:rsid w:val="00DC1193"/>
    <w:rsid w:val="00DC2883"/>
    <w:rsid w:val="00DC35EB"/>
    <w:rsid w:val="00DC4EB8"/>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E34"/>
    <w:rsid w:val="00DE2484"/>
    <w:rsid w:val="00DE273B"/>
    <w:rsid w:val="00DE43A5"/>
    <w:rsid w:val="00DE5AC2"/>
    <w:rsid w:val="00DE5BE7"/>
    <w:rsid w:val="00DE673B"/>
    <w:rsid w:val="00DE7AD9"/>
    <w:rsid w:val="00DF0266"/>
    <w:rsid w:val="00DF1565"/>
    <w:rsid w:val="00DF1FE3"/>
    <w:rsid w:val="00DF2033"/>
    <w:rsid w:val="00DF27DF"/>
    <w:rsid w:val="00DF3D4F"/>
    <w:rsid w:val="00DF4D2A"/>
    <w:rsid w:val="00DF5963"/>
    <w:rsid w:val="00DF5A97"/>
    <w:rsid w:val="00DF5BEE"/>
    <w:rsid w:val="00DF740B"/>
    <w:rsid w:val="00DF78AE"/>
    <w:rsid w:val="00DF7DAB"/>
    <w:rsid w:val="00E00E6E"/>
    <w:rsid w:val="00E01D55"/>
    <w:rsid w:val="00E0660C"/>
    <w:rsid w:val="00E06E32"/>
    <w:rsid w:val="00E075E7"/>
    <w:rsid w:val="00E07728"/>
    <w:rsid w:val="00E0794B"/>
    <w:rsid w:val="00E1146E"/>
    <w:rsid w:val="00E139B0"/>
    <w:rsid w:val="00E16A3C"/>
    <w:rsid w:val="00E17F68"/>
    <w:rsid w:val="00E20025"/>
    <w:rsid w:val="00E208A4"/>
    <w:rsid w:val="00E21B77"/>
    <w:rsid w:val="00E22148"/>
    <w:rsid w:val="00E2261D"/>
    <w:rsid w:val="00E23DE4"/>
    <w:rsid w:val="00E240B2"/>
    <w:rsid w:val="00E24238"/>
    <w:rsid w:val="00E25172"/>
    <w:rsid w:val="00E2686F"/>
    <w:rsid w:val="00E31164"/>
    <w:rsid w:val="00E333A8"/>
    <w:rsid w:val="00E343C7"/>
    <w:rsid w:val="00E346FD"/>
    <w:rsid w:val="00E35220"/>
    <w:rsid w:val="00E357FE"/>
    <w:rsid w:val="00E40DDE"/>
    <w:rsid w:val="00E40E14"/>
    <w:rsid w:val="00E438D5"/>
    <w:rsid w:val="00E43B54"/>
    <w:rsid w:val="00E443CF"/>
    <w:rsid w:val="00E4488A"/>
    <w:rsid w:val="00E45931"/>
    <w:rsid w:val="00E4724F"/>
    <w:rsid w:val="00E50E06"/>
    <w:rsid w:val="00E5127F"/>
    <w:rsid w:val="00E512BE"/>
    <w:rsid w:val="00E51387"/>
    <w:rsid w:val="00E514D3"/>
    <w:rsid w:val="00E51F00"/>
    <w:rsid w:val="00E53C03"/>
    <w:rsid w:val="00E56037"/>
    <w:rsid w:val="00E5619A"/>
    <w:rsid w:val="00E5619D"/>
    <w:rsid w:val="00E563D1"/>
    <w:rsid w:val="00E56924"/>
    <w:rsid w:val="00E56E9A"/>
    <w:rsid w:val="00E57D2C"/>
    <w:rsid w:val="00E61C9C"/>
    <w:rsid w:val="00E61CB0"/>
    <w:rsid w:val="00E622C5"/>
    <w:rsid w:val="00E6249F"/>
    <w:rsid w:val="00E638B1"/>
    <w:rsid w:val="00E649F8"/>
    <w:rsid w:val="00E64FED"/>
    <w:rsid w:val="00E65394"/>
    <w:rsid w:val="00E6577A"/>
    <w:rsid w:val="00E65A19"/>
    <w:rsid w:val="00E66735"/>
    <w:rsid w:val="00E66A27"/>
    <w:rsid w:val="00E6786A"/>
    <w:rsid w:val="00E704C6"/>
    <w:rsid w:val="00E71079"/>
    <w:rsid w:val="00E7190E"/>
    <w:rsid w:val="00E71D58"/>
    <w:rsid w:val="00E72119"/>
    <w:rsid w:val="00E72AEC"/>
    <w:rsid w:val="00E72F45"/>
    <w:rsid w:val="00E743F0"/>
    <w:rsid w:val="00E747C9"/>
    <w:rsid w:val="00E74ACC"/>
    <w:rsid w:val="00E773F7"/>
    <w:rsid w:val="00E77FB7"/>
    <w:rsid w:val="00E80DF7"/>
    <w:rsid w:val="00E81794"/>
    <w:rsid w:val="00E82D1B"/>
    <w:rsid w:val="00E8594D"/>
    <w:rsid w:val="00E8599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2B6"/>
    <w:rsid w:val="00EA09E5"/>
    <w:rsid w:val="00EA0DA3"/>
    <w:rsid w:val="00EA1CD3"/>
    <w:rsid w:val="00EA34DA"/>
    <w:rsid w:val="00EA4144"/>
    <w:rsid w:val="00EA5BC0"/>
    <w:rsid w:val="00EA601F"/>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609E"/>
    <w:rsid w:val="00EC6596"/>
    <w:rsid w:val="00EC741F"/>
    <w:rsid w:val="00EC76E9"/>
    <w:rsid w:val="00ED040F"/>
    <w:rsid w:val="00ED13C8"/>
    <w:rsid w:val="00ED1FDE"/>
    <w:rsid w:val="00ED201F"/>
    <w:rsid w:val="00ED3010"/>
    <w:rsid w:val="00ED40AA"/>
    <w:rsid w:val="00ED4445"/>
    <w:rsid w:val="00ED549D"/>
    <w:rsid w:val="00ED5569"/>
    <w:rsid w:val="00EE08F5"/>
    <w:rsid w:val="00EE18F5"/>
    <w:rsid w:val="00EE1C0D"/>
    <w:rsid w:val="00EE1C74"/>
    <w:rsid w:val="00EE1CF8"/>
    <w:rsid w:val="00EE29AB"/>
    <w:rsid w:val="00EE2B54"/>
    <w:rsid w:val="00EE57C7"/>
    <w:rsid w:val="00EE626C"/>
    <w:rsid w:val="00EE7197"/>
    <w:rsid w:val="00EE7684"/>
    <w:rsid w:val="00EF08E7"/>
    <w:rsid w:val="00EF174B"/>
    <w:rsid w:val="00EF30C7"/>
    <w:rsid w:val="00EF3E2A"/>
    <w:rsid w:val="00EF4E7B"/>
    <w:rsid w:val="00EF52BA"/>
    <w:rsid w:val="00EF5BB7"/>
    <w:rsid w:val="00EF6991"/>
    <w:rsid w:val="00EF6C75"/>
    <w:rsid w:val="00EF7A7D"/>
    <w:rsid w:val="00EF7DA5"/>
    <w:rsid w:val="00EF7EF7"/>
    <w:rsid w:val="00F005C2"/>
    <w:rsid w:val="00F00BDA"/>
    <w:rsid w:val="00F00C33"/>
    <w:rsid w:val="00F01356"/>
    <w:rsid w:val="00F013BE"/>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2F9B"/>
    <w:rsid w:val="00F15604"/>
    <w:rsid w:val="00F15E0F"/>
    <w:rsid w:val="00F172D8"/>
    <w:rsid w:val="00F205B5"/>
    <w:rsid w:val="00F2103C"/>
    <w:rsid w:val="00F21383"/>
    <w:rsid w:val="00F22503"/>
    <w:rsid w:val="00F245A9"/>
    <w:rsid w:val="00F2519F"/>
    <w:rsid w:val="00F2596B"/>
    <w:rsid w:val="00F25C26"/>
    <w:rsid w:val="00F25CF4"/>
    <w:rsid w:val="00F2692D"/>
    <w:rsid w:val="00F26FC9"/>
    <w:rsid w:val="00F27474"/>
    <w:rsid w:val="00F2792E"/>
    <w:rsid w:val="00F30D9B"/>
    <w:rsid w:val="00F31EAB"/>
    <w:rsid w:val="00F32296"/>
    <w:rsid w:val="00F323AD"/>
    <w:rsid w:val="00F32AAA"/>
    <w:rsid w:val="00F334FB"/>
    <w:rsid w:val="00F343BC"/>
    <w:rsid w:val="00F345E9"/>
    <w:rsid w:val="00F34C37"/>
    <w:rsid w:val="00F34EB9"/>
    <w:rsid w:val="00F351DC"/>
    <w:rsid w:val="00F36766"/>
    <w:rsid w:val="00F36E17"/>
    <w:rsid w:val="00F37E42"/>
    <w:rsid w:val="00F4095E"/>
    <w:rsid w:val="00F41750"/>
    <w:rsid w:val="00F421F4"/>
    <w:rsid w:val="00F43679"/>
    <w:rsid w:val="00F471FC"/>
    <w:rsid w:val="00F505FA"/>
    <w:rsid w:val="00F5196F"/>
    <w:rsid w:val="00F53401"/>
    <w:rsid w:val="00F539E9"/>
    <w:rsid w:val="00F53A83"/>
    <w:rsid w:val="00F54321"/>
    <w:rsid w:val="00F54C13"/>
    <w:rsid w:val="00F54D27"/>
    <w:rsid w:val="00F56137"/>
    <w:rsid w:val="00F562A9"/>
    <w:rsid w:val="00F56C33"/>
    <w:rsid w:val="00F575DD"/>
    <w:rsid w:val="00F6026B"/>
    <w:rsid w:val="00F60270"/>
    <w:rsid w:val="00F602FF"/>
    <w:rsid w:val="00F6060C"/>
    <w:rsid w:val="00F607C3"/>
    <w:rsid w:val="00F60817"/>
    <w:rsid w:val="00F61BDF"/>
    <w:rsid w:val="00F61EA0"/>
    <w:rsid w:val="00F6393D"/>
    <w:rsid w:val="00F63A16"/>
    <w:rsid w:val="00F650AE"/>
    <w:rsid w:val="00F671B6"/>
    <w:rsid w:val="00F675EB"/>
    <w:rsid w:val="00F7022F"/>
    <w:rsid w:val="00F70709"/>
    <w:rsid w:val="00F73E4B"/>
    <w:rsid w:val="00F7430B"/>
    <w:rsid w:val="00F74633"/>
    <w:rsid w:val="00F74D3E"/>
    <w:rsid w:val="00F75DB1"/>
    <w:rsid w:val="00F7665D"/>
    <w:rsid w:val="00F769BD"/>
    <w:rsid w:val="00F77262"/>
    <w:rsid w:val="00F777DC"/>
    <w:rsid w:val="00F77CCD"/>
    <w:rsid w:val="00F77F80"/>
    <w:rsid w:val="00F80021"/>
    <w:rsid w:val="00F80141"/>
    <w:rsid w:val="00F80872"/>
    <w:rsid w:val="00F81565"/>
    <w:rsid w:val="00F8239A"/>
    <w:rsid w:val="00F85205"/>
    <w:rsid w:val="00F85AE0"/>
    <w:rsid w:val="00F867B0"/>
    <w:rsid w:val="00F86905"/>
    <w:rsid w:val="00F90B28"/>
    <w:rsid w:val="00F90EC8"/>
    <w:rsid w:val="00F9135B"/>
    <w:rsid w:val="00F913D3"/>
    <w:rsid w:val="00F9188F"/>
    <w:rsid w:val="00F91C32"/>
    <w:rsid w:val="00F91E89"/>
    <w:rsid w:val="00F9275E"/>
    <w:rsid w:val="00F928D8"/>
    <w:rsid w:val="00F93B0E"/>
    <w:rsid w:val="00F9404E"/>
    <w:rsid w:val="00F943AC"/>
    <w:rsid w:val="00F94C6E"/>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026"/>
    <w:rsid w:val="00FB43CB"/>
    <w:rsid w:val="00FB4497"/>
    <w:rsid w:val="00FB4587"/>
    <w:rsid w:val="00FB4E00"/>
    <w:rsid w:val="00FC03F8"/>
    <w:rsid w:val="00FC0F80"/>
    <w:rsid w:val="00FC1D8A"/>
    <w:rsid w:val="00FC262A"/>
    <w:rsid w:val="00FC2AC2"/>
    <w:rsid w:val="00FC32A6"/>
    <w:rsid w:val="00FC5043"/>
    <w:rsid w:val="00FC6F07"/>
    <w:rsid w:val="00FC7B90"/>
    <w:rsid w:val="00FD0428"/>
    <w:rsid w:val="00FD1BFB"/>
    <w:rsid w:val="00FD2DC9"/>
    <w:rsid w:val="00FD3363"/>
    <w:rsid w:val="00FD3AC8"/>
    <w:rsid w:val="00FD496E"/>
    <w:rsid w:val="00FD5733"/>
    <w:rsid w:val="00FD58B0"/>
    <w:rsid w:val="00FD5D0E"/>
    <w:rsid w:val="00FD73FA"/>
    <w:rsid w:val="00FD76EA"/>
    <w:rsid w:val="00FD7DCC"/>
    <w:rsid w:val="00FE014C"/>
    <w:rsid w:val="00FE1357"/>
    <w:rsid w:val="00FE1A6F"/>
    <w:rsid w:val="00FE27E1"/>
    <w:rsid w:val="00FE30AA"/>
    <w:rsid w:val="00FE315B"/>
    <w:rsid w:val="00FE3451"/>
    <w:rsid w:val="00FE3D7A"/>
    <w:rsid w:val="00FE42BE"/>
    <w:rsid w:val="00FE4575"/>
    <w:rsid w:val="00FE49F7"/>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34A4"/>
    <w:rsid w:val="00FF3C1E"/>
    <w:rsid w:val="00FF4468"/>
    <w:rsid w:val="00FF478B"/>
    <w:rsid w:val="00FF5FF3"/>
    <w:rsid w:val="00FF6E1A"/>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annotation reference" w:uiPriority="99"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qFormat/>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qFormat/>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aliases w:val="TableGrid"/>
    <w:basedOn w:val="a1"/>
    <w:qFormat/>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5B6ECA"/>
    <w:pPr>
      <w:spacing w:before="180"/>
      <w:ind w:left="2693" w:hanging="2693"/>
    </w:pPr>
    <w:rPr>
      <w:b/>
    </w:rPr>
  </w:style>
  <w:style w:type="paragraph" w:styleId="TOC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5B6ECA"/>
    <w:pPr>
      <w:ind w:left="1701" w:hanging="1701"/>
    </w:pPr>
  </w:style>
  <w:style w:type="paragraph" w:styleId="TOC4">
    <w:name w:val="toc 4"/>
    <w:basedOn w:val="TOC3"/>
    <w:rsid w:val="005B6ECA"/>
    <w:pPr>
      <w:ind w:left="1418" w:hanging="1418"/>
    </w:pPr>
  </w:style>
  <w:style w:type="paragraph" w:styleId="TOC3">
    <w:name w:val="toc 3"/>
    <w:basedOn w:val="TOC2"/>
    <w:rsid w:val="005B6ECA"/>
    <w:pPr>
      <w:ind w:left="1134" w:hanging="1134"/>
    </w:pPr>
  </w:style>
  <w:style w:type="paragraph" w:styleId="TOC2">
    <w:name w:val="toc 2"/>
    <w:basedOn w:val="TOC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3">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TOC9">
    <w:name w:val="toc 9"/>
    <w:basedOn w:val="TOC8"/>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TOC7">
    <w:name w:val="toc 7"/>
    <w:basedOn w:val="TOC6"/>
    <w:next w:val="a"/>
    <w:rsid w:val="005B6ECA"/>
    <w:pPr>
      <w:ind w:left="2268" w:hanging="2268"/>
    </w:pPr>
  </w:style>
  <w:style w:type="paragraph" w:styleId="24">
    <w:name w:val="List Bullet 2"/>
    <w:basedOn w:val="af7"/>
    <w:rsid w:val="005B6ECA"/>
    <w:pPr>
      <w:ind w:left="851"/>
    </w:pPr>
  </w:style>
  <w:style w:type="paragraph" w:styleId="32">
    <w:name w:val="List Bullet 3"/>
    <w:basedOn w:val="24"/>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link w:val="TANChar"/>
    <w:qFormat/>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5">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3"/>
    <w:basedOn w:val="25"/>
    <w:rsid w:val="005B6ECA"/>
    <w:pPr>
      <w:ind w:left="1135"/>
    </w:pPr>
  </w:style>
  <w:style w:type="paragraph" w:styleId="40">
    <w:name w:val="List 4"/>
    <w:basedOn w:val="33"/>
    <w:rsid w:val="005B6ECA"/>
    <w:pPr>
      <w:ind w:left="1418"/>
    </w:pPr>
  </w:style>
  <w:style w:type="paragraph" w:styleId="50">
    <w:name w:val="List 5"/>
    <w:basedOn w:val="40"/>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1">
    <w:name w:val="List Bullet 4"/>
    <w:basedOn w:val="32"/>
    <w:rsid w:val="005B6ECA"/>
    <w:pPr>
      <w:ind w:left="1418"/>
    </w:pPr>
  </w:style>
  <w:style w:type="paragraph" w:styleId="51">
    <w:name w:val="List Bullet 5"/>
    <w:basedOn w:val="41"/>
    <w:rsid w:val="005B6ECA"/>
    <w:pPr>
      <w:ind w:left="1702"/>
    </w:pPr>
  </w:style>
  <w:style w:type="paragraph" w:customStyle="1" w:styleId="B2">
    <w:name w:val="B2"/>
    <w:basedOn w:val="25"/>
    <w:link w:val="B2Char"/>
    <w:rsid w:val="005B6ECA"/>
    <w:rPr>
      <w:lang w:val="x-none"/>
    </w:rPr>
  </w:style>
  <w:style w:type="paragraph" w:customStyle="1" w:styleId="B3">
    <w:name w:val="B3"/>
    <w:basedOn w:val="33"/>
    <w:rsid w:val="005B6ECA"/>
  </w:style>
  <w:style w:type="paragraph" w:customStyle="1" w:styleId="B4">
    <w:name w:val="B4"/>
    <w:basedOn w:val="40"/>
    <w:rsid w:val="005B6ECA"/>
  </w:style>
  <w:style w:type="paragraph" w:customStyle="1" w:styleId="B5">
    <w:name w:val="B5"/>
    <w:basedOn w:val="50"/>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qFormat/>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リスト段落,列表段,列出段落,列表段落11,清單段落1"/>
    <w:basedOn w:val="a"/>
    <w:link w:val="afb"/>
    <w:uiPriority w:val="1"/>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1">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D008AD"/>
    <w:rPr>
      <w:rFonts w:ascii="Arial" w:eastAsia="Times New Roman" w:hAnsi="Arial"/>
      <w:b/>
      <w:noProof/>
      <w:sz w:val="18"/>
      <w:lang w:val="en-GB" w:eastAsia="en-US"/>
    </w:rPr>
  </w:style>
  <w:style w:type="paragraph" w:styleId="afd">
    <w:name w:val="Title"/>
    <w:basedOn w:val="a"/>
    <w:next w:val="a"/>
    <w:link w:val="afe"/>
    <w:uiPriority w:val="10"/>
    <w:qFormat/>
    <w:rsid w:val="00D008AD"/>
    <w:pPr>
      <w:spacing w:before="240" w:after="60"/>
      <w:outlineLvl w:val="0"/>
    </w:pPr>
    <w:rPr>
      <w:rFonts w:ascii="Courier New" w:eastAsia="宋体" w:hAnsi="Courier New"/>
      <w:lang w:val="nb-NO"/>
    </w:rPr>
  </w:style>
  <w:style w:type="character" w:customStyle="1" w:styleId="afe">
    <w:name w:val="标题 字符"/>
    <w:basedOn w:val="a0"/>
    <w:link w:val="afd"/>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b">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a"/>
    <w:uiPriority w:val="1"/>
    <w:qFormat/>
    <w:locked/>
    <w:rsid w:val="00BA7F82"/>
    <w:rPr>
      <w:rFonts w:ascii="Calibri" w:eastAsia="Calibri" w:hAnsi="Calibri" w:cs="Calibri"/>
      <w:sz w:val="22"/>
      <w:szCs w:val="22"/>
      <w:lang w:val="en-GB" w:eastAsia="en-GB"/>
    </w:rPr>
  </w:style>
  <w:style w:type="paragraph" w:customStyle="1" w:styleId="aff">
    <w:name w:val="목록 단락"/>
    <w:aliases w:val="Bullet list,목록단락,列"/>
    <w:basedOn w:val="a"/>
    <w:next w:val="afa"/>
    <w:uiPriority w:val="34"/>
    <w:qFormat/>
    <w:rsid w:val="00453852"/>
    <w:pPr>
      <w:overflowPunct/>
      <w:autoSpaceDE/>
      <w:autoSpaceDN/>
      <w:adjustRightInd/>
      <w:ind w:firstLineChars="200" w:firstLine="420"/>
      <w:textAlignment w:val="auto"/>
    </w:pPr>
    <w:rPr>
      <w:rFonts w:eastAsia="宋体"/>
    </w:rPr>
  </w:style>
  <w:style w:type="character" w:customStyle="1" w:styleId="TANChar">
    <w:name w:val="TAN Char"/>
    <w:link w:val="TAN"/>
    <w:qFormat/>
    <w:rsid w:val="00390B9A"/>
    <w:rPr>
      <w:rFonts w:ascii="Arial" w:eastAsia="Times New Roman" w:hAnsi="Arial"/>
      <w:sz w:val="18"/>
      <w:lang w:val="x-none" w:eastAsia="en-US"/>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aff1"/>
    <w:rsid w:val="00DF740B"/>
    <w:pPr>
      <w:widowControl w:val="0"/>
      <w:overflowPunct/>
      <w:autoSpaceDE/>
      <w:autoSpaceDN/>
      <w:adjustRightInd/>
      <w:spacing w:after="0"/>
      <w:ind w:firstLine="420"/>
      <w:jc w:val="both"/>
      <w:textAlignment w:val="auto"/>
    </w:pPr>
    <w:rPr>
      <w:rFonts w:eastAsia="宋体"/>
      <w:kern w:val="2"/>
      <w:sz w:val="21"/>
      <w:lang w:val="x-none" w:eastAsia="x-none"/>
    </w:rPr>
  </w:style>
  <w:style w:type="character" w:customStyle="1" w:styleId="aff1">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0"/>
    <w:locked/>
    <w:rsid w:val="00DF740B"/>
    <w:rPr>
      <w:rFonts w:eastAsia="宋体"/>
      <w:kern w:val="2"/>
      <w:sz w:val="21"/>
      <w:lang w:val="x-none" w:eastAsia="x-none"/>
    </w:rPr>
  </w:style>
  <w:style w:type="character" w:customStyle="1" w:styleId="Char">
    <w:name w:val="列出段落 Char"/>
    <w:aliases w:val="- Bullets Char,목록 단락 Char,?? ?? Char,????? Char,リスト段落 Char,???? Char,Lista1 Char,彩色列表 - 强调文字颜色 1 Char"/>
    <w:uiPriority w:val="34"/>
    <w:qFormat/>
    <w:locked/>
    <w:rsid w:val="00DF740B"/>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14308398">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4029055">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047570">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3293775">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395208618">
      <w:bodyDiv w:val="1"/>
      <w:marLeft w:val="0"/>
      <w:marRight w:val="0"/>
      <w:marTop w:val="0"/>
      <w:marBottom w:val="0"/>
      <w:divBdr>
        <w:top w:val="none" w:sz="0" w:space="0" w:color="auto"/>
        <w:left w:val="none" w:sz="0" w:space="0" w:color="auto"/>
        <w:bottom w:val="none" w:sz="0" w:space="0" w:color="auto"/>
        <w:right w:val="none" w:sz="0" w:space="0" w:color="auto"/>
      </w:divBdr>
    </w:div>
    <w:div w:id="404835601">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46121200">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062580">
      <w:bodyDiv w:val="1"/>
      <w:marLeft w:val="0"/>
      <w:marRight w:val="0"/>
      <w:marTop w:val="0"/>
      <w:marBottom w:val="0"/>
      <w:divBdr>
        <w:top w:val="none" w:sz="0" w:space="0" w:color="auto"/>
        <w:left w:val="none" w:sz="0" w:space="0" w:color="auto"/>
        <w:bottom w:val="none" w:sz="0" w:space="0" w:color="auto"/>
        <w:right w:val="none" w:sz="0" w:space="0" w:color="auto"/>
      </w:divBdr>
      <w:divsChild>
        <w:div w:id="412700983">
          <w:marLeft w:val="144"/>
          <w:marRight w:val="0"/>
          <w:marTop w:val="240"/>
          <w:marBottom w:val="40"/>
          <w:divBdr>
            <w:top w:val="none" w:sz="0" w:space="0" w:color="auto"/>
            <w:left w:val="none" w:sz="0" w:space="0" w:color="auto"/>
            <w:bottom w:val="none" w:sz="0" w:space="0" w:color="auto"/>
            <w:right w:val="none" w:sz="0" w:space="0" w:color="auto"/>
          </w:divBdr>
        </w:div>
        <w:div w:id="1808425307">
          <w:marLeft w:val="605"/>
          <w:marRight w:val="0"/>
          <w:marTop w:val="40"/>
          <w:marBottom w:val="80"/>
          <w:divBdr>
            <w:top w:val="none" w:sz="0" w:space="0" w:color="auto"/>
            <w:left w:val="none" w:sz="0" w:space="0" w:color="auto"/>
            <w:bottom w:val="none" w:sz="0" w:space="0" w:color="auto"/>
            <w:right w:val="none" w:sz="0" w:space="0" w:color="auto"/>
          </w:divBdr>
        </w:div>
        <w:div w:id="2118938711">
          <w:marLeft w:val="893"/>
          <w:marRight w:val="0"/>
          <w:marTop w:val="40"/>
          <w:marBottom w:val="80"/>
          <w:divBdr>
            <w:top w:val="none" w:sz="0" w:space="0" w:color="auto"/>
            <w:left w:val="none" w:sz="0" w:space="0" w:color="auto"/>
            <w:bottom w:val="none" w:sz="0" w:space="0" w:color="auto"/>
            <w:right w:val="none" w:sz="0" w:space="0" w:color="auto"/>
          </w:divBdr>
        </w:div>
        <w:div w:id="1275209698">
          <w:marLeft w:val="893"/>
          <w:marRight w:val="0"/>
          <w:marTop w:val="40"/>
          <w:marBottom w:val="80"/>
          <w:divBdr>
            <w:top w:val="none" w:sz="0" w:space="0" w:color="auto"/>
            <w:left w:val="none" w:sz="0" w:space="0" w:color="auto"/>
            <w:bottom w:val="none" w:sz="0" w:space="0" w:color="auto"/>
            <w:right w:val="none" w:sz="0" w:space="0" w:color="auto"/>
          </w:divBdr>
        </w:div>
        <w:div w:id="1999183582">
          <w:marLeft w:val="893"/>
          <w:marRight w:val="0"/>
          <w:marTop w:val="40"/>
          <w:marBottom w:val="80"/>
          <w:divBdr>
            <w:top w:val="none" w:sz="0" w:space="0" w:color="auto"/>
            <w:left w:val="none" w:sz="0" w:space="0" w:color="auto"/>
            <w:bottom w:val="none" w:sz="0" w:space="0" w:color="auto"/>
            <w:right w:val="none" w:sz="0" w:space="0" w:color="auto"/>
          </w:divBdr>
        </w:div>
        <w:div w:id="1324427079">
          <w:marLeft w:val="893"/>
          <w:marRight w:val="0"/>
          <w:marTop w:val="40"/>
          <w:marBottom w:val="80"/>
          <w:divBdr>
            <w:top w:val="none" w:sz="0" w:space="0" w:color="auto"/>
            <w:left w:val="none" w:sz="0" w:space="0" w:color="auto"/>
            <w:bottom w:val="none" w:sz="0" w:space="0" w:color="auto"/>
            <w:right w:val="none" w:sz="0" w:space="0" w:color="auto"/>
          </w:divBdr>
        </w:div>
        <w:div w:id="727068379">
          <w:marLeft w:val="144"/>
          <w:marRight w:val="0"/>
          <w:marTop w:val="240"/>
          <w:marBottom w:val="40"/>
          <w:divBdr>
            <w:top w:val="none" w:sz="0" w:space="0" w:color="auto"/>
            <w:left w:val="none" w:sz="0" w:space="0" w:color="auto"/>
            <w:bottom w:val="none" w:sz="0" w:space="0" w:color="auto"/>
            <w:right w:val="none" w:sz="0" w:space="0" w:color="auto"/>
          </w:divBdr>
        </w:div>
        <w:div w:id="872573089">
          <w:marLeft w:val="605"/>
          <w:marRight w:val="0"/>
          <w:marTop w:val="40"/>
          <w:marBottom w:val="80"/>
          <w:divBdr>
            <w:top w:val="none" w:sz="0" w:space="0" w:color="auto"/>
            <w:left w:val="none" w:sz="0" w:space="0" w:color="auto"/>
            <w:bottom w:val="none" w:sz="0" w:space="0" w:color="auto"/>
            <w:right w:val="none" w:sz="0" w:space="0" w:color="auto"/>
          </w:divBdr>
        </w:div>
        <w:div w:id="1044447239">
          <w:marLeft w:val="893"/>
          <w:marRight w:val="0"/>
          <w:marTop w:val="40"/>
          <w:marBottom w:val="80"/>
          <w:divBdr>
            <w:top w:val="none" w:sz="0" w:space="0" w:color="auto"/>
            <w:left w:val="none" w:sz="0" w:space="0" w:color="auto"/>
            <w:bottom w:val="none" w:sz="0" w:space="0" w:color="auto"/>
            <w:right w:val="none" w:sz="0" w:space="0" w:color="auto"/>
          </w:divBdr>
        </w:div>
        <w:div w:id="311107517">
          <w:marLeft w:val="893"/>
          <w:marRight w:val="0"/>
          <w:marTop w:val="40"/>
          <w:marBottom w:val="80"/>
          <w:divBdr>
            <w:top w:val="none" w:sz="0" w:space="0" w:color="auto"/>
            <w:left w:val="none" w:sz="0" w:space="0" w:color="auto"/>
            <w:bottom w:val="none" w:sz="0" w:space="0" w:color="auto"/>
            <w:right w:val="none" w:sz="0" w:space="0" w:color="auto"/>
          </w:divBdr>
        </w:div>
        <w:div w:id="13459753">
          <w:marLeft w:val="605"/>
          <w:marRight w:val="0"/>
          <w:marTop w:val="40"/>
          <w:marBottom w:val="80"/>
          <w:divBdr>
            <w:top w:val="none" w:sz="0" w:space="0" w:color="auto"/>
            <w:left w:val="none" w:sz="0" w:space="0" w:color="auto"/>
            <w:bottom w:val="none" w:sz="0" w:space="0" w:color="auto"/>
            <w:right w:val="none" w:sz="0" w:space="0" w:color="auto"/>
          </w:divBdr>
        </w:div>
        <w:div w:id="1307978394">
          <w:marLeft w:val="893"/>
          <w:marRight w:val="0"/>
          <w:marTop w:val="40"/>
          <w:marBottom w:val="80"/>
          <w:divBdr>
            <w:top w:val="none" w:sz="0" w:space="0" w:color="auto"/>
            <w:left w:val="none" w:sz="0" w:space="0" w:color="auto"/>
            <w:bottom w:val="none" w:sz="0" w:space="0" w:color="auto"/>
            <w:right w:val="none" w:sz="0" w:space="0" w:color="auto"/>
          </w:divBdr>
        </w:div>
        <w:div w:id="505052023">
          <w:marLeft w:val="893"/>
          <w:marRight w:val="0"/>
          <w:marTop w:val="40"/>
          <w:marBottom w:val="80"/>
          <w:divBdr>
            <w:top w:val="none" w:sz="0" w:space="0" w:color="auto"/>
            <w:left w:val="none" w:sz="0" w:space="0" w:color="auto"/>
            <w:bottom w:val="none" w:sz="0" w:space="0" w:color="auto"/>
            <w:right w:val="none" w:sz="0" w:space="0" w:color="auto"/>
          </w:divBdr>
        </w:div>
      </w:divsChild>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309891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698164253">
      <w:bodyDiv w:val="1"/>
      <w:marLeft w:val="0"/>
      <w:marRight w:val="0"/>
      <w:marTop w:val="0"/>
      <w:marBottom w:val="0"/>
      <w:divBdr>
        <w:top w:val="none" w:sz="0" w:space="0" w:color="auto"/>
        <w:left w:val="none" w:sz="0" w:space="0" w:color="auto"/>
        <w:bottom w:val="none" w:sz="0" w:space="0" w:color="auto"/>
        <w:right w:val="none" w:sz="0" w:space="0" w:color="auto"/>
      </w:divBdr>
    </w:div>
    <w:div w:id="704595174">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49232243">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59987417">
      <w:bodyDiv w:val="1"/>
      <w:marLeft w:val="0"/>
      <w:marRight w:val="0"/>
      <w:marTop w:val="0"/>
      <w:marBottom w:val="0"/>
      <w:divBdr>
        <w:top w:val="none" w:sz="0" w:space="0" w:color="auto"/>
        <w:left w:val="none" w:sz="0" w:space="0" w:color="auto"/>
        <w:bottom w:val="none" w:sz="0" w:space="0" w:color="auto"/>
        <w:right w:val="none" w:sz="0" w:space="0" w:color="auto"/>
      </w:divBdr>
    </w:div>
    <w:div w:id="764225007">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402714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54362636">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76317202">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58711565">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5073815">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29186229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41467183">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5080939">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397244307">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2537396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02429548">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49103197">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58206584">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11508655">
      <w:bodyDiv w:val="1"/>
      <w:marLeft w:val="0"/>
      <w:marRight w:val="0"/>
      <w:marTop w:val="0"/>
      <w:marBottom w:val="0"/>
      <w:divBdr>
        <w:top w:val="none" w:sz="0" w:space="0" w:color="auto"/>
        <w:left w:val="none" w:sz="0" w:space="0" w:color="auto"/>
        <w:bottom w:val="none" w:sz="0" w:space="0" w:color="auto"/>
        <w:right w:val="none" w:sz="0" w:space="0" w:color="auto"/>
      </w:divBdr>
    </w:div>
    <w:div w:id="1826051139">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0508598">
      <w:bodyDiv w:val="1"/>
      <w:marLeft w:val="0"/>
      <w:marRight w:val="0"/>
      <w:marTop w:val="0"/>
      <w:marBottom w:val="0"/>
      <w:divBdr>
        <w:top w:val="none" w:sz="0" w:space="0" w:color="auto"/>
        <w:left w:val="none" w:sz="0" w:space="0" w:color="auto"/>
        <w:bottom w:val="none" w:sz="0" w:space="0" w:color="auto"/>
        <w:right w:val="none" w:sz="0" w:space="0" w:color="auto"/>
      </w:divBdr>
      <w:divsChild>
        <w:div w:id="784156586">
          <w:marLeft w:val="720"/>
          <w:marRight w:val="0"/>
          <w:marTop w:val="120"/>
          <w:marBottom w:val="120"/>
          <w:divBdr>
            <w:top w:val="none" w:sz="0" w:space="0" w:color="auto"/>
            <w:left w:val="none" w:sz="0" w:space="0" w:color="auto"/>
            <w:bottom w:val="none" w:sz="0" w:space="0" w:color="auto"/>
            <w:right w:val="none" w:sz="0" w:space="0" w:color="auto"/>
          </w:divBdr>
        </w:div>
      </w:divsChild>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101408">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43359265">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78241158">
      <w:bodyDiv w:val="1"/>
      <w:marLeft w:val="0"/>
      <w:marRight w:val="0"/>
      <w:marTop w:val="0"/>
      <w:marBottom w:val="0"/>
      <w:divBdr>
        <w:top w:val="none" w:sz="0" w:space="0" w:color="auto"/>
        <w:left w:val="none" w:sz="0" w:space="0" w:color="auto"/>
        <w:bottom w:val="none" w:sz="0" w:space="0" w:color="auto"/>
        <w:right w:val="none" w:sz="0" w:space="0" w:color="auto"/>
      </w:divBdr>
      <w:divsChild>
        <w:div w:id="1528058646">
          <w:marLeft w:val="144"/>
          <w:marRight w:val="0"/>
          <w:marTop w:val="240"/>
          <w:marBottom w:val="40"/>
          <w:divBdr>
            <w:top w:val="none" w:sz="0" w:space="0" w:color="auto"/>
            <w:left w:val="none" w:sz="0" w:space="0" w:color="auto"/>
            <w:bottom w:val="none" w:sz="0" w:space="0" w:color="auto"/>
            <w:right w:val="none" w:sz="0" w:space="0" w:color="auto"/>
          </w:divBdr>
        </w:div>
        <w:div w:id="1499425418">
          <w:marLeft w:val="605"/>
          <w:marRight w:val="0"/>
          <w:marTop w:val="40"/>
          <w:marBottom w:val="80"/>
          <w:divBdr>
            <w:top w:val="none" w:sz="0" w:space="0" w:color="auto"/>
            <w:left w:val="none" w:sz="0" w:space="0" w:color="auto"/>
            <w:bottom w:val="none" w:sz="0" w:space="0" w:color="auto"/>
            <w:right w:val="none" w:sz="0" w:space="0" w:color="auto"/>
          </w:divBdr>
        </w:div>
        <w:div w:id="51392527">
          <w:marLeft w:val="893"/>
          <w:marRight w:val="0"/>
          <w:marTop w:val="40"/>
          <w:marBottom w:val="80"/>
          <w:divBdr>
            <w:top w:val="none" w:sz="0" w:space="0" w:color="auto"/>
            <w:left w:val="none" w:sz="0" w:space="0" w:color="auto"/>
            <w:bottom w:val="none" w:sz="0" w:space="0" w:color="auto"/>
            <w:right w:val="none" w:sz="0" w:space="0" w:color="auto"/>
          </w:divBdr>
        </w:div>
        <w:div w:id="1097484856">
          <w:marLeft w:val="893"/>
          <w:marRight w:val="0"/>
          <w:marTop w:val="40"/>
          <w:marBottom w:val="80"/>
          <w:divBdr>
            <w:top w:val="none" w:sz="0" w:space="0" w:color="auto"/>
            <w:left w:val="none" w:sz="0" w:space="0" w:color="auto"/>
            <w:bottom w:val="none" w:sz="0" w:space="0" w:color="auto"/>
            <w:right w:val="none" w:sz="0" w:space="0" w:color="auto"/>
          </w:divBdr>
        </w:div>
        <w:div w:id="1274825441">
          <w:marLeft w:val="893"/>
          <w:marRight w:val="0"/>
          <w:marTop w:val="40"/>
          <w:marBottom w:val="80"/>
          <w:divBdr>
            <w:top w:val="none" w:sz="0" w:space="0" w:color="auto"/>
            <w:left w:val="none" w:sz="0" w:space="0" w:color="auto"/>
            <w:bottom w:val="none" w:sz="0" w:space="0" w:color="auto"/>
            <w:right w:val="none" w:sz="0" w:space="0" w:color="auto"/>
          </w:divBdr>
        </w:div>
        <w:div w:id="1618948270">
          <w:marLeft w:val="893"/>
          <w:marRight w:val="0"/>
          <w:marTop w:val="40"/>
          <w:marBottom w:val="80"/>
          <w:divBdr>
            <w:top w:val="none" w:sz="0" w:space="0" w:color="auto"/>
            <w:left w:val="none" w:sz="0" w:space="0" w:color="auto"/>
            <w:bottom w:val="none" w:sz="0" w:space="0" w:color="auto"/>
            <w:right w:val="none" w:sz="0" w:space="0" w:color="auto"/>
          </w:divBdr>
        </w:div>
        <w:div w:id="1287739207">
          <w:marLeft w:val="144"/>
          <w:marRight w:val="0"/>
          <w:marTop w:val="240"/>
          <w:marBottom w:val="40"/>
          <w:divBdr>
            <w:top w:val="none" w:sz="0" w:space="0" w:color="auto"/>
            <w:left w:val="none" w:sz="0" w:space="0" w:color="auto"/>
            <w:bottom w:val="none" w:sz="0" w:space="0" w:color="auto"/>
            <w:right w:val="none" w:sz="0" w:space="0" w:color="auto"/>
          </w:divBdr>
        </w:div>
        <w:div w:id="457651887">
          <w:marLeft w:val="605"/>
          <w:marRight w:val="0"/>
          <w:marTop w:val="40"/>
          <w:marBottom w:val="80"/>
          <w:divBdr>
            <w:top w:val="none" w:sz="0" w:space="0" w:color="auto"/>
            <w:left w:val="none" w:sz="0" w:space="0" w:color="auto"/>
            <w:bottom w:val="none" w:sz="0" w:space="0" w:color="auto"/>
            <w:right w:val="none" w:sz="0" w:space="0" w:color="auto"/>
          </w:divBdr>
        </w:div>
        <w:div w:id="217209768">
          <w:marLeft w:val="893"/>
          <w:marRight w:val="0"/>
          <w:marTop w:val="40"/>
          <w:marBottom w:val="80"/>
          <w:divBdr>
            <w:top w:val="none" w:sz="0" w:space="0" w:color="auto"/>
            <w:left w:val="none" w:sz="0" w:space="0" w:color="auto"/>
            <w:bottom w:val="none" w:sz="0" w:space="0" w:color="auto"/>
            <w:right w:val="none" w:sz="0" w:space="0" w:color="auto"/>
          </w:divBdr>
        </w:div>
        <w:div w:id="1042513078">
          <w:marLeft w:val="893"/>
          <w:marRight w:val="0"/>
          <w:marTop w:val="40"/>
          <w:marBottom w:val="80"/>
          <w:divBdr>
            <w:top w:val="none" w:sz="0" w:space="0" w:color="auto"/>
            <w:left w:val="none" w:sz="0" w:space="0" w:color="auto"/>
            <w:bottom w:val="none" w:sz="0" w:space="0" w:color="auto"/>
            <w:right w:val="none" w:sz="0" w:space="0" w:color="auto"/>
          </w:divBdr>
        </w:div>
        <w:div w:id="1394278579">
          <w:marLeft w:val="605"/>
          <w:marRight w:val="0"/>
          <w:marTop w:val="40"/>
          <w:marBottom w:val="80"/>
          <w:divBdr>
            <w:top w:val="none" w:sz="0" w:space="0" w:color="auto"/>
            <w:left w:val="none" w:sz="0" w:space="0" w:color="auto"/>
            <w:bottom w:val="none" w:sz="0" w:space="0" w:color="auto"/>
            <w:right w:val="none" w:sz="0" w:space="0" w:color="auto"/>
          </w:divBdr>
        </w:div>
        <w:div w:id="563951421">
          <w:marLeft w:val="893"/>
          <w:marRight w:val="0"/>
          <w:marTop w:val="40"/>
          <w:marBottom w:val="80"/>
          <w:divBdr>
            <w:top w:val="none" w:sz="0" w:space="0" w:color="auto"/>
            <w:left w:val="none" w:sz="0" w:space="0" w:color="auto"/>
            <w:bottom w:val="none" w:sz="0" w:space="0" w:color="auto"/>
            <w:right w:val="none" w:sz="0" w:space="0" w:color="auto"/>
          </w:divBdr>
        </w:div>
        <w:div w:id="1850871368">
          <w:marLeft w:val="893"/>
          <w:marRight w:val="0"/>
          <w:marTop w:val="40"/>
          <w:marBottom w:val="80"/>
          <w:divBdr>
            <w:top w:val="none" w:sz="0" w:space="0" w:color="auto"/>
            <w:left w:val="none" w:sz="0" w:space="0" w:color="auto"/>
            <w:bottom w:val="none" w:sz="0" w:space="0" w:color="auto"/>
            <w:right w:val="none" w:sz="0" w:space="0" w:color="auto"/>
          </w:divBdr>
        </w:div>
      </w:divsChild>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6E890F-EA77-447E-B760-757A58D20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1489</TotalTime>
  <Pages>2</Pages>
  <Words>428</Words>
  <Characters>2444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Xiaomi</dc:creator>
  <cp:keywords/>
  <dc:description/>
  <cp:lastModifiedBy>Xuhua Tao 陶旭华</cp:lastModifiedBy>
  <cp:revision>9</cp:revision>
  <cp:lastPrinted>2019-08-07T05:09:00Z</cp:lastPrinted>
  <dcterms:created xsi:type="dcterms:W3CDTF">2025-02-06T06:57:00Z</dcterms:created>
  <dcterms:modified xsi:type="dcterms:W3CDTF">2025-05-09T12:28:00Z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CWMaab30da0304211ee80001d3d00001d3d">
    <vt:lpwstr>CWMPPoGGaQithycQNNRSKYI8wPTEvBVDtjNx0BW3P1uiS4U635Y4x0/1NdaxKPiNRHphWkCHoui+fJKlxu7eKBT2A==</vt:lpwstr>
  </property>
  <property fmtid="{D5CDD505-2E9C-101B-9397-08002B2CF9AE}" pid="4" name="CWMfb8defa03a4d11ee8000255800002558">
    <vt:lpwstr>CWMITweXZVEG+l/6gzLigyH2mBDCYuk9D+txwct8W4coOA+SAIelA12RdTxyfR5aEqCGR/YqBwovdZNDxyOmT1s5w==</vt:lpwstr>
  </property>
  <property fmtid="{D5CDD505-2E9C-101B-9397-08002B2CF9AE}" pid="5" name="MSIP_Label_7bd1f144-26ac-4410-8fdb-05c7de218e82_ActionId">
    <vt:lpwstr>4bd458a7-7b2b-4f13-a406-9b2028548460</vt:lpwstr>
  </property>
  <property fmtid="{D5CDD505-2E9C-101B-9397-08002B2CF9AE}" pid="6" name="MSIP_Label_7bd1f144-26ac-4410-8fdb-05c7de218e82_ContentBits">
    <vt:lpwstr>3</vt:lpwstr>
  </property>
  <property fmtid="{D5CDD505-2E9C-101B-9397-08002B2CF9AE}" pid="7" name="MSIP_Label_7bd1f144-26ac-4410-8fdb-05c7de218e82_Enabled">
    <vt:lpwstr>true</vt:lpwstr>
  </property>
  <property fmtid="{D5CDD505-2E9C-101B-9397-08002B2CF9AE}" pid="8" name="MSIP_Label_7bd1f144-26ac-4410-8fdb-05c7de218e82_Method">
    <vt:lpwstr>Standard</vt:lpwstr>
  </property>
  <property fmtid="{D5CDD505-2E9C-101B-9397-08002B2CF9AE}" pid="9" name="MSIP_Label_7bd1f144-26ac-4410-8fdb-05c7de218e82_Name">
    <vt:lpwstr>FR Usage restreint</vt:lpwstr>
  </property>
  <property fmtid="{D5CDD505-2E9C-101B-9397-08002B2CF9AE}" pid="10" name="MSIP_Label_7bd1f144-26ac-4410-8fdb-05c7de218e82_SetDate">
    <vt:lpwstr>2022-10-11T12:46:05Z</vt:lpwstr>
  </property>
  <property fmtid="{D5CDD505-2E9C-101B-9397-08002B2CF9AE}" pid="11" name="MSIP_Label_7bd1f144-26ac-4410-8fdb-05c7de218e82_SiteId">
    <vt:lpwstr>8b87af7d-8647-4dc7-8df4-5f69a2011bb5</vt:lpwstr>
  </property>
  <property fmtid="{D5CDD505-2E9C-101B-9397-08002B2CF9AE}" pid="12" name="CWM0f0e6f30db6811ee80005d8d00005d8d">
    <vt:lpwstr>CWMx325Vaw0JfWls2/kqo4w9QtiX8VygVjHM9KdznnAw10C9Hd1q+p3J77SlD1/9Yi7aqOGP1GdmZ1FBO3WxAI6rg==</vt:lpwstr>
  </property>
  <property fmtid="{D5CDD505-2E9C-101B-9397-08002B2CF9AE}" pid="13" name="CWM021b4790e53e11ef80007ba600007ba6">
    <vt:lpwstr>CWMF6GExOIqBvicXHnJm+4hPU3tWELeXMzCDCsALZYFggR4Mxa5rYR1R2zLTlc7ymO45O5hLZCBPyYsowjxJZjFqw==</vt:lpwstr>
  </property>
</Properties>
</file>